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ink/ink1.xml" ContentType="application/inkml+xml"/>
  <Override PartName="/word/ink/ink2.xml" ContentType="application/inkml+xml"/>
  <Override PartName="/word/ink/ink3.xml" ContentType="application/inkml+xml"/>
  <Override PartName="/word/ink/ink4.xml" ContentType="application/inkml+xml"/>
  <Override PartName="/word/ink/ink5.xml" ContentType="application/inkml+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Toc85107437"/>
    <w:p w14:paraId="753305FC" w14:textId="71F4CDE6" w:rsidR="00C81A5B" w:rsidRPr="00F860C3" w:rsidRDefault="00C81A5B" w:rsidP="00F860C3">
      <w:pPr>
        <w:spacing w:before="100" w:beforeAutospacing="1" w:after="100" w:afterAutospacing="1" w:line="480" w:lineRule="atLeast"/>
        <w:outlineLvl w:val="0"/>
        <w:rPr>
          <w:rFonts w:ascii="Arial" w:hAnsi="Arial" w:cs="Arial"/>
          <w:b/>
          <w:kern w:val="36"/>
          <w:sz w:val="28"/>
          <w:szCs w:val="28"/>
        </w:rPr>
      </w:pPr>
      <w:r w:rsidRPr="00C81A5B">
        <w:rPr>
          <w:rFonts w:ascii="Arial" w:hAnsi="Arial" w:cs="Arial"/>
          <w:b/>
          <w:noProof/>
          <w:kern w:val="36"/>
          <w:sz w:val="28"/>
          <w:szCs w:val="28"/>
        </w:rPr>
        <mc:AlternateContent>
          <mc:Choice Requires="wpi">
            <w:drawing>
              <wp:anchor distT="0" distB="0" distL="114300" distR="114300" simplePos="0" relativeHeight="251663360" behindDoc="0" locked="0" layoutInCell="1" allowOverlap="1" wp14:anchorId="570AF536" wp14:editId="5A6E0DE1">
                <wp:simplePos x="0" y="0"/>
                <wp:positionH relativeFrom="column">
                  <wp:posOffset>-3322440</wp:posOffset>
                </wp:positionH>
                <wp:positionV relativeFrom="paragraph">
                  <wp:posOffset>518280</wp:posOffset>
                </wp:positionV>
                <wp:extent cx="360" cy="360"/>
                <wp:effectExtent l="38100" t="38100" r="38100" b="38100"/>
                <wp:wrapNone/>
                <wp:docPr id="710711943" name="Ink 17"/>
                <wp:cNvGraphicFramePr/>
                <a:graphic xmlns:a="http://schemas.openxmlformats.org/drawingml/2006/main">
                  <a:graphicData uri="http://schemas.microsoft.com/office/word/2010/wordprocessingInk">
                    <w14:contentPart bwMode="auto" r:id="rId7">
                      <w14:nvContentPartPr>
                        <w14:cNvContentPartPr/>
                      </w14:nvContentPartPr>
                      <w14:xfrm>
                        <a:off x="0" y="0"/>
                        <a:ext cx="360" cy="360"/>
                      </w14:xfrm>
                    </w14:contentPart>
                  </a:graphicData>
                </a:graphic>
              </wp:anchor>
            </w:drawing>
          </mc:Choice>
          <mc:Fallback>
            <w:pict>
              <v:shapetype w14:anchorId="60497CEF"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nk 17" o:spid="_x0000_s1026" type="#_x0000_t75" style="position:absolute;margin-left:-261.95pt;margin-top:40.45pt;width:.75pt;height:.75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C5DQfBrAQAAAwMAAA4AAABkcnMvZTJvRG9jLnhtbJxSQW7CMBC8V+of&#10;LN9LEkAIRSQciipxaMuhfYDr2MRq7I3WDgm/7yZAgVZVJS7WelaendnxYtnZiu0UegMu48ko5kw5&#10;CYVx24y/vz09zDnzQbhCVOBUxvfK82V+f7do61SNoYSqUMiIxPm0rTNehlCnUeRlqazwI6iVo6YG&#10;tCLQFbdRgaIldltF4zieRS1gUSNI5T2hq0OT5wO/1kqGV629CqzK+HQyJnnhVCAVszkhH8ciyhci&#10;3aKoSyOPksQNiqwwjgR8U61EEKxB84vKGongQYeRBBuB1kaqwQ85S+Ifztbus3eVTGWDqQQXlAsb&#10;geG0u6Fxywhb0QbaZygoHdEE4EdGWs//YRxEr0A2lvQcEkFViUDfwZem9pxhaoqM47pIzvrd7vHs&#10;YINnXy/XDUokOlr+60mn0fbLJiWsyzjFue/PIUvVBSYJnMwIloT3xQXn4e1pwsVSaexVfJf3XtLF&#10;382/AAAA//8DAFBLAwQUAAYACAAAACEAp7qEh70BAABfBAAAEAAAAGRycy9pbmsvaW5rMS54bWy0&#10;k01v4yAQhu8r7X9A7Dk2/kiTWHV6aqRKu1K1TaXu0bFpjGogAhwn/75jTIirJntqLxYemHdmHl5u&#10;7w68QXuqNJMix1FAMKKilBUT2xw/r1eTOUbaFKIqGilojo9U47vlzx+3TLzxJoMvAgWh+xVvclwb&#10;s8vCsOu6oEsCqbZhTEgSPoi3P7/x0mVV9JUJZqCkPoVKKQw9mF4sY1WOS3Mg/jxoP8lWldRv9xFV&#10;nk8YVZR0JRUvjFesCyFog0TBoe8XjMxxBwsGdbZUYcQZDDyJgyidpfP7BQSKQ45H/y20qKETjsPL&#10;mv++QXP1WbNvK4lnNzOMXEsV3fc9hZZ5dn32RyV3VBlGz5gHKG7jiMrh3/IZQCmqZdP2d4PRvmha&#10;QBYRArZwtaPwApDPesDmS/WAy1W9cXMf0bjxxhwcNG+p09UaxikYne+8x4wG4T78ZJR9DjGJpxOy&#10;mMTTdZRkySKL5sFNmo6uwrn4pLlRra693kad/Wp3PLVhso5VpvbQSQDVPPUx80u5NWXb2vw32Q1u&#10;s713LrxEayfkJvlLX3P8yz5GZDOHgB2FIILidDqbfjCilwbCy3cAAAD//wMAUEsDBBQABgAIAAAA&#10;IQAJssTQ3gAAAAsBAAAPAAAAZHJzL2Rvd25yZXYueG1sTI/NTsMwEITvSLyDtUjcWqfhLw1xqoLE&#10;pRwQpdzdeJsE7HWwnTa8PcsJTqOdHc1+W60mZ8URQ+w9KVjMMxBIjTc9tQp2b0+zAkRMmoy2nlDB&#10;N0ZY1ednlS6NP9ErHrepFVxCsdQKupSGUsrYdOh0nPsBiXcHH5xOPIZWmqBPXO6szLPsVjrdE1/o&#10;9ICPHTaf29EpeOjH7qP5unO79VS8v8hNsIvNs1KXF9P6HkTCKf2F4Ref0aFmpr0fyURhFcxu8qsl&#10;ZxUUGSsn2MmvQezZYZV1Jf//UP8AAAD//wMAUEsDBBQABgAIAAAAIQB5GLydvwAAACEBAAAZAAAA&#10;ZHJzL19yZWxzL2Uyb0RvYy54bWwucmVsc4TPsWrEMAwG4L3QdzDaGyUdylHiZDkOspYUbjWOkpjE&#10;srGc0nv7euzBwQ0ahND3S23/63f1Q0lcYA1NVYMitmFyvGj4Hi9vJ1CSDU9mD0wabiTQd68v7Rft&#10;JpclWV0UVRQWDWvO8RNR7EreSBUicZnMIXmTS5sWjMZuZiF8r+sPTP8N6O5MNUwa0jA1oMZbLMnP&#10;7TDPztI52MMT5wcRaA/JwV/9XlCTFsoaHG9YqqnKoYBdi3ePdX8AAAD//wMAUEsBAi0AFAAGAAgA&#10;AAAhAJszJzcMAQAALQIAABMAAAAAAAAAAAAAAAAAAAAAAFtDb250ZW50X1R5cGVzXS54bWxQSwEC&#10;LQAUAAYACAAAACEAOP0h/9YAAACUAQAACwAAAAAAAAAAAAAAAAA9AQAAX3JlbHMvLnJlbHNQSwEC&#10;LQAUAAYACAAAACEALkNB8GsBAAADAwAADgAAAAAAAAAAAAAAAAA8AgAAZHJzL2Uyb0RvYy54bWxQ&#10;SwECLQAUAAYACAAAACEAp7qEh70BAABfBAAAEAAAAAAAAAAAAAAAAADTAwAAZHJzL2luay9pbmsx&#10;LnhtbFBLAQItABQABgAIAAAAIQAJssTQ3gAAAAsBAAAPAAAAAAAAAAAAAAAAAL4FAABkcnMvZG93&#10;bnJldi54bWxQSwECLQAUAAYACAAAACEAeRi8nb8AAAAhAQAAGQAAAAAAAAAAAAAAAADJBgAAZHJz&#10;L19yZWxzL2Uyb0RvYy54bWwucmVsc1BLBQYAAAAABgAGAHgBAAC/BwAAAAA=&#10;">
                <v:imagedata r:id="rId8" o:title=""/>
              </v:shape>
            </w:pict>
          </mc:Fallback>
        </mc:AlternateContent>
      </w:r>
      <w:r w:rsidRPr="00C81A5B">
        <w:rPr>
          <w:rFonts w:ascii="Arial" w:hAnsi="Arial" w:cs="Arial"/>
          <w:b/>
          <w:noProof/>
          <w:kern w:val="36"/>
          <w:sz w:val="28"/>
          <w:szCs w:val="28"/>
        </w:rPr>
        <mc:AlternateContent>
          <mc:Choice Requires="wpi">
            <w:drawing>
              <wp:anchor distT="0" distB="0" distL="114300" distR="114300" simplePos="0" relativeHeight="251659264" behindDoc="0" locked="0" layoutInCell="1" allowOverlap="1" wp14:anchorId="4B1754D8" wp14:editId="591EAFB8">
                <wp:simplePos x="0" y="0"/>
                <wp:positionH relativeFrom="column">
                  <wp:posOffset>-3207960</wp:posOffset>
                </wp:positionH>
                <wp:positionV relativeFrom="paragraph">
                  <wp:posOffset>137040</wp:posOffset>
                </wp:positionV>
                <wp:extent cx="360" cy="360"/>
                <wp:effectExtent l="38100" t="38100" r="38100" b="38100"/>
                <wp:wrapNone/>
                <wp:docPr id="1016217974" name="Ink 11"/>
                <wp:cNvGraphicFramePr/>
                <a:graphic xmlns:a="http://schemas.openxmlformats.org/drawingml/2006/main">
                  <a:graphicData uri="http://schemas.microsoft.com/office/word/2010/wordprocessingInk">
                    <w14:contentPart bwMode="auto" r:id="rId9">
                      <w14:nvContentPartPr>
                        <w14:cNvContentPartPr/>
                      </w14:nvContentPartPr>
                      <w14:xfrm>
                        <a:off x="0" y="0"/>
                        <a:ext cx="360" cy="360"/>
                      </w14:xfrm>
                    </w14:contentPart>
                  </a:graphicData>
                </a:graphic>
              </wp:anchor>
            </w:drawing>
          </mc:Choice>
          <mc:Fallback>
            <w:pict>
              <v:shape w14:anchorId="6577C978" id="Ink 11" o:spid="_x0000_s1026" type="#_x0000_t75" style="position:absolute;margin-left:-253.1pt;margin-top:10.3pt;width:1.05pt;height:1.05pt;z-index:251659264;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jZQfqbsBAABfBAAAEAAAAGRycy9pbmsvaW5rMS54bWy0&#10;k1FP6yAUx99N/A4En9fSdrWzsfPJJTe5JjdXTfSxtrgSCyxA1+3be0oZq3H6pC8EDpw/5/z4c32z&#10;4y3aUqWZFAWOAoIRFZWsmVgX+PFhNVtgpE0p6rKVghZ4TzW+WZ6fXTPxxtscRgQKQg8z3ha4MWaT&#10;h2Hf90GfBFKtw5iQJPwj3u7+4qXLqukrE8zAlfoQqqQwdGcGsZzVBa7MjvjzoH0vO1VRvz1EVHU8&#10;YVRZ0ZVUvDResSmFoC0SJYe6nzAy+w1MGNyzpgojzqDhWRxE82y+uL2CQLkr8GTdQYkaKuE4PK35&#10;/Auaq8+aQ1lJnF1mGLmSarodagot8/zr3v8puaHKMHrEPEJxG3tUjWvLZwSlqJZtN7wNRtuy7QBZ&#10;RAjYwt0dhSeAfNYDNj+qB1y+1JsW9xGNa2/KwUHzljo8rWGcgtH5xnvMaBAewvdG2e8QkzidkatZ&#10;nD5ESZ4s8vkiSJJs8hTOxQfNF9Xpxuu9qKNf7Y6nNnbWs9o0HjoJSJJ66lPmp3IbytaN+TbZNW6z&#10;vXdO/ERrJ+Q6+U9fC3xhPyOymWPAtkIQQfE8zdIPRvTSQHj5DgAA//8DAFBLAwQUAAYACAAAACEA&#10;ScjK494AAAALAQAADwAAAGRycy9kb3ducmV2LnhtbEyPy07DMBBF90j8gzVI7Fq7UZNWIU7FQyxY&#10;dEGheyeePEQ8jmKnDX/PsILl3Dm6c6Y4LG4QF5xC70nDZq1AINXe9tRq+Px4Xe1BhGjImsETavjG&#10;AIfy9qYwufVXesfLKbaCSyjkRkMX45hLGeoOnQlrPyLxrvGTM5HHqZV2Mlcud4NMlMqkMz3xhc6M&#10;+Nxh/XWanYYt1ZVpwu7tOD+9HNMUh2b2Z63v75bHBxARl/gHw68+q0PJTpWfyQYxaFilKkuY1ZCo&#10;DAQTnGw3ICpOkh3IspD/fyh/AAAA//8DAFBLAwQUAAYACAAAACEAeRi8nb8AAAAhAQAAGQAAAGRy&#10;cy9fcmVscy9lMm9Eb2MueG1sLnJlbHOEz7FqxDAMBuC90Hcw2hslHcpR4mQ5DrKWFG41jpKYxLKx&#10;nNJ7+3rswcENGoTQ90tt/+t39UNJXGANTVWDIrZhcrxo+B4vbydQkg1PZg9MGm4k0HevL+0X7SaX&#10;JVldFFUUFg1rzvETUexK3kgVInGZzCF5k0ubFozGbmYhfK/rD0z/DejuTDVMGtIwNaDGWyzJz+0w&#10;z87SOdjDE+cHEWgPycFf/V5QkxbKGhxvWKqpyqGAXYt3j3V/AAAA//8DAFBLAQItABQABgAIAAAA&#10;IQCbMyc3DAEAAC0CAAATAAAAAAAAAAAAAAAAAAAAAABbQ29udGVudF9UeXBlc10ueG1sUEsBAi0A&#10;FAAGAAgAAAAhADj9If/WAAAAlAEAAAsAAAAAAAAAAAAAAAAAPQEAAF9yZWxzLy5yZWxzUEsBAi0A&#10;FAAGAAgAAAAhALCVIIJrAQAAAwMAAA4AAAAAAAAAAAAAAAAAPAIAAGRycy9lMm9Eb2MueG1sUEsB&#10;Ai0AFAAGAAgAAAAhAI2UH6m7AQAAXwQAABAAAAAAAAAAAAAAAAAA0wMAAGRycy9pbmsvaW5rMS54&#10;bWxQSwECLQAUAAYACAAAACEAScjK494AAAALAQAADwAAAAAAAAAAAAAAAAC8BQAAZHJzL2Rvd25y&#10;ZXYueG1sUEsBAi0AFAAGAAgAAAAhAHkYvJ2/AAAAIQEAABkAAAAAAAAAAAAAAAAAxwYAAGRycy9f&#10;cmVscy9lMm9Eb2MueG1sLnJlbHNQSwUGAAAAAAYABgB4AQAAvQcAAAAA&#10;">
                <v:imagedata r:id="rId10" o:title=""/>
              </v:shape>
            </w:pict>
          </mc:Fallback>
        </mc:AlternateContent>
      </w:r>
      <w:r>
        <w:rPr>
          <w:rFonts w:ascii="Arial" w:hAnsi="Arial" w:cs="Arial"/>
          <w:b/>
          <w:noProof/>
          <w:kern w:val="36"/>
          <w:sz w:val="28"/>
          <w:szCs w:val="28"/>
        </w:rPr>
        <w:t>Fire Safety</w:t>
      </w:r>
      <w:r w:rsidRPr="00C81A5B">
        <w:rPr>
          <w:rFonts w:ascii="Arial" w:hAnsi="Arial" w:cs="Arial"/>
          <w:b/>
          <w:kern w:val="36"/>
          <w:sz w:val="28"/>
          <w:szCs w:val="28"/>
        </w:rPr>
        <w:t xml:space="preserve"> Policy </w:t>
      </w:r>
      <w:r w:rsidRPr="00C81A5B">
        <w:rPr>
          <w:rFonts w:ascii="Arial" w:hAnsi="Arial" w:cs="Arial"/>
          <w:b/>
          <w:noProof/>
          <w:kern w:val="36"/>
          <w:sz w:val="28"/>
          <w:szCs w:val="28"/>
        </w:rPr>
        <mc:AlternateContent>
          <mc:Choice Requires="wpi">
            <w:drawing>
              <wp:anchor distT="0" distB="0" distL="114300" distR="114300" simplePos="0" relativeHeight="251662336" behindDoc="0" locked="0" layoutInCell="1" allowOverlap="1" wp14:anchorId="09480A1A" wp14:editId="2BB83C45">
                <wp:simplePos x="0" y="0"/>
                <wp:positionH relativeFrom="column">
                  <wp:posOffset>-335160</wp:posOffset>
                </wp:positionH>
                <wp:positionV relativeFrom="paragraph">
                  <wp:posOffset>127120</wp:posOffset>
                </wp:positionV>
                <wp:extent cx="360" cy="360"/>
                <wp:effectExtent l="38100" t="38100" r="38100" b="38100"/>
                <wp:wrapNone/>
                <wp:docPr id="1648531203" name="Ink 16"/>
                <wp:cNvGraphicFramePr/>
                <a:graphic xmlns:a="http://schemas.openxmlformats.org/drawingml/2006/main">
                  <a:graphicData uri="http://schemas.microsoft.com/office/word/2010/wordprocessingInk">
                    <w14:contentPart bwMode="auto" r:id="rId11">
                      <w14:nvContentPartPr>
                        <w14:cNvContentPartPr/>
                      </w14:nvContentPartPr>
                      <w14:xfrm>
                        <a:off x="0" y="0"/>
                        <a:ext cx="360" cy="360"/>
                      </w14:xfrm>
                    </w14:contentPart>
                  </a:graphicData>
                </a:graphic>
              </wp:anchor>
            </w:drawing>
          </mc:Choice>
          <mc:Fallback>
            <w:pict>
              <v:shape w14:anchorId="45B289C4" id="Ink 16" o:spid="_x0000_s1026" type="#_x0000_t75" style="position:absolute;margin-left:-26.9pt;margin-top:9.5pt;width:1.05pt;height:1.05pt;z-index:251662336;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VoJhM70BAABfBAAAEAAAAGRycy9pbmsvaW5rMS54bWy0&#10;k1Fv2yAQx98n7Tsg9hwb2/HSWHX6tEiTNmlaW2l7dO1rjGogAhwn335nTIirpnvaXhAc3J+7H39u&#10;746iIwfQhitZ0iRilICsVcPlrqSPD9vFDSXGVrKpOiWhpCcw9G7z8cMtly+iK3AkqCDNOBNdSVtr&#10;90UcD8MQDVmk9C5OGcvir/Ll+ze68VkNPHPJLV5pzqFaSQtHO4oVvClpbY8snEfte9XrGsL2GNH1&#10;5YTVVQ1bpUVlg2JbSQkdkZXAun9RYk97nHC8ZweaEsGx4UUaJcvV8ubLGgPVsaSzdY8lGqxE0Pi6&#10;5u//oLl9qzmWlaWrzytKfEkNHMaaYse8eL/3H1rtQVsOF8wTFL9xIvW0dnwmUBqM6vrxbSg5VF2P&#10;yBLG0Bb+7iS+AuStHrL5p3rI5V29eXGv0fj25hw8tGCp89NaLgCNLvbBY9ag8Bi+t9p9h5Sl+YKt&#10;F2n+kGRFti6SLErZevYU3sVnzSfdmzboPemLX91OoDZ1NvDGtgE6i1iWB+pz5tdyW+C71v412Tfu&#10;soN3rvxEZyfiO/kJzyX95D4jcZlTwLXCCCPpMl/lr4wYpJHw5g8AAAD//wMAUEsDBBQABgAIAAAA&#10;IQBeMiZU3QAAAAkBAAAPAAAAZHJzL2Rvd25yZXYueG1sTI9LT8MwEITvSPwHa5G4pU4KoW2IU/EQ&#10;Bw49UODuxJuHsNdR7LTh37Oc4Dia0cw35X5xVpxwCoMnBdkqBYHUeDNQp+Dj/SXZgghRk9HWEyr4&#10;xgD76vKi1IXxZ3rD0zF2gksoFFpBH+NYSBmaHp0OKz8isdf6yenIcuqkmfSZy52V6zS9k04PxAu9&#10;HvGpx+brODsFt9TUug2b18P8+HzIc7Tt7D+Vur5aHu5BRFziXxh+8RkdKmaq/UwmCKsgyW8YPbKx&#10;408cSPJsA6JWsM4ykFUp/z+ofgAAAP//AwBQSwMEFAAGAAgAAAAhAHkYvJ2/AAAAIQEAABkAAABk&#10;cnMvX3JlbHMvZTJvRG9jLnhtbC5yZWxzhM+xasQwDAbgvdB3MNobJR3KUeJkOQ6ylhRuNY6SmMSy&#10;sZzSe/t67MHBDRqE0PdLbf/rd/VDSVxgDU1VgyK2YXK8aPgeL28nUJINT2YPTBpuJNB3ry/tF+0m&#10;lyVZXRRVFBYNa87xE1HsSt5IFSJxmcwheZNLmxaMxm5mIXyv6w9M/w3o7kw1TBrSMDWgxlssyc/t&#10;MM/O0jnYwxPnBxFoD8nBX/1eUJMWyhocb1iqqcqhgF2Ld491fwAAAP//AwBQSwECLQAUAAYACAAA&#10;ACEAmzMnNwwBAAAtAgAAEwAAAAAAAAAAAAAAAAAAAAAAW0NvbnRlbnRfVHlwZXNdLnhtbFBLAQIt&#10;ABQABgAIAAAAIQA4/SH/1gAAAJQBAAALAAAAAAAAAAAAAAAAAD0BAABfcmVscy8ucmVsc1BLAQIt&#10;ABQABgAIAAAAIQCwlSCCawEAAAMDAAAOAAAAAAAAAAAAAAAAADwCAABkcnMvZTJvRG9jLnhtbFBL&#10;AQItABQABgAIAAAAIQBWgmEzvQEAAF8EAAAQAAAAAAAAAAAAAAAAANMDAABkcnMvaW5rL2luazEu&#10;eG1sUEsBAi0AFAAGAAgAAAAhAF4yJlTdAAAACQEAAA8AAAAAAAAAAAAAAAAAvgUAAGRycy9kb3du&#10;cmV2LnhtbFBLAQItABQABgAIAAAAIQB5GLydvwAAACEBAAAZAAAAAAAAAAAAAAAAAMgGAABkcnMv&#10;X3JlbHMvZTJvRG9jLnhtbC5yZWxzUEsFBgAAAAAGAAYAeAEAAL4HAAAAAA==&#10;">
                <v:imagedata r:id="rId10" o:title=""/>
              </v:shape>
            </w:pict>
          </mc:Fallback>
        </mc:AlternateContent>
      </w:r>
      <w:r w:rsidRPr="00C81A5B">
        <w:rPr>
          <w:rFonts w:ascii="Arial" w:hAnsi="Arial" w:cs="Arial"/>
          <w:b/>
          <w:noProof/>
          <w:kern w:val="36"/>
          <w:sz w:val="28"/>
          <w:szCs w:val="28"/>
        </w:rPr>
        <mc:AlternateContent>
          <mc:Choice Requires="wpi">
            <w:drawing>
              <wp:anchor distT="0" distB="0" distL="114300" distR="114300" simplePos="0" relativeHeight="251661312" behindDoc="0" locked="0" layoutInCell="1" allowOverlap="1" wp14:anchorId="55ECFF14" wp14:editId="00027E35">
                <wp:simplePos x="0" y="0"/>
                <wp:positionH relativeFrom="column">
                  <wp:posOffset>-1654920</wp:posOffset>
                </wp:positionH>
                <wp:positionV relativeFrom="paragraph">
                  <wp:posOffset>484960</wp:posOffset>
                </wp:positionV>
                <wp:extent cx="1800" cy="360"/>
                <wp:effectExtent l="38100" t="38100" r="36830" b="38100"/>
                <wp:wrapNone/>
                <wp:docPr id="1759763443" name="Ink 15"/>
                <wp:cNvGraphicFramePr/>
                <a:graphic xmlns:a="http://schemas.openxmlformats.org/drawingml/2006/main">
                  <a:graphicData uri="http://schemas.microsoft.com/office/word/2010/wordprocessingInk">
                    <w14:contentPart bwMode="auto" r:id="rId12">
                      <w14:nvContentPartPr>
                        <w14:cNvContentPartPr/>
                      </w14:nvContentPartPr>
                      <w14:xfrm>
                        <a:off x="0" y="0"/>
                        <a:ext cx="1800" cy="360"/>
                      </w14:xfrm>
                    </w14:contentPart>
                  </a:graphicData>
                </a:graphic>
              </wp:anchor>
            </w:drawing>
          </mc:Choice>
          <mc:Fallback>
            <w:pict>
              <v:shape w14:anchorId="34D6A5F1" id="Ink 15" o:spid="_x0000_s1026" type="#_x0000_t75" style="position:absolute;margin-left:-130.8pt;margin-top:37.7pt;width:1.15pt;height:1.0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BN9dRBwAQAABAMAAA4AAABkcnMvZTJvRG9jLnhtbJxSQW7CMBC8V+of&#10;LN9LEkojFBE4FFXi0JZD+wDXsYnV2ButHRJ+3yWBAq2qSlys3R15PLPj2aKzFdsq9AZczpNRzJly&#10;EgrjNjl/f3u6m3Lmg3CFqMCpnO+U54v57c2srTM1hhKqQiEjEuezts55GUKdRZGXpbLCj6BWjkAN&#10;aEWgFjdRgaIldltF4zhOoxawqBGk8p6mywHk855fayXDq9ZeBVblPE3GJC8cC6QifaDJBxWTacyj&#10;+UxkGxR1aeRBkrhCkRXGkYBvqqUIgjVoflFZIxE86DCSYCPQ2kjV+yFnSfzD2cp97l0lE9lgJsEF&#10;5cJaYDjurgeuecJWtIH2GQpKRzQB+IGR1vN/GIPoJcjGkp4hEVSVCPQdfGlqzxlmpsg5rorkpN9t&#10;H08O1njy9XIJUCLRwfJfVzqNdr9sUsK6nFOcu/3ZZ6m6wCQNk2lMc0nAfdpDR9Lh8rE72yq9e5Hf&#10;eb/XdPZ5518AAAD//wMAUEsDBBQABgAIAAAAIQD5YTxzxQEAAGcEAAAQAAAAZHJzL2luay9pbmsx&#10;LnhtbLSTPW/bMBCG9wL9DwQ7eKkk6iuOhciZaqBACxRNCqSjIjEWEZE0SMqy/31PFE0riNMpWQTq&#10;yHvv7uHLm9sD79CeKs2kKHEcEoyoqGXDxLbEf+43wTVG2lSiqTopaImPVOPb9edPN0w8866ALwIF&#10;occV70rcGrMromgYhnBIQ6m2UUJIGn0Xzz9/4LXLaugTE8xASX0K1VIYejCjWMGaEtfmQPx50L6T&#10;vaqp3x4jqj6fMKqq6UYqXhmv2FZC0A6JikPfDxiZ4w4WDOpsqcKIMxg4SMI4W2bX31YQqA4lnv33&#10;0KKGTjiOLmv+/QDNzWvNsa00WV4tMXItNXQ/9hRZ5sXbs/9SckeVYfSMeYLiNo6onv4tnwmUolp2&#10;/Xg3GO2rrgdkMSFgC1c7ji4Aea0HbN5VD7i8qTdv7iUaN96cg4PmLXW6WsM4BaPznfeY0SA8hu+M&#10;ss8hIUkekFWQ5PdxWqSrIo7DJMtnV+FcfNJ8VL1uvd6jOvvV7nhq02QDa0zroZOQpLmnPmd+Kbel&#10;bNua/ya7wW22986Fl2jthNwkv+lTib/Yx4hs5hSwo2SIIBh/mX9dBNmCLMgLQ/oSQHr9DwAA//8D&#10;AFBLAwQUAAYACAAAACEAloOIn98AAAALAQAADwAAAGRycy9kb3ducmV2LnhtbEyPu07EMBBFeyT+&#10;wRokuqyzYZ1AiLPiIQqKLVigd+LJQ9jjKHZ2w99jKihn5ujOudV+tYadcPajIwnbTQoMqXV6pF7C&#10;x/tLcgvMB0VaGUco4Rs97OvLi0qV2p3pDU/H0LMYQr5UEoYQppJz3w5old+4CSneOjdbFeI491zP&#10;6hzDreFZmubcqpHih0FN+DRg+3VcrIQdtY3qfPF6WB6fD0Kg6Rb3KeX11fpwDyzgGv5g+NWP6lBH&#10;p8YtpD0zEpIs3+aRlVCIHbBIJJm4uwHWxE0hgNcV/9+h/gEAAP//AwBQSwMEFAAGAAgAAAAhAHkY&#10;vJ2/AAAAIQEAABkAAABkcnMvX3JlbHMvZTJvRG9jLnhtbC5yZWxzhM+xasQwDAbgvdB3MNobJR3K&#10;UeJkOQ6ylhRuNY6SmMSysZzSe/t67MHBDRqE0PdLbf/rd/VDSVxgDU1VgyK2YXK8aPgeL28nUJIN&#10;T2YPTBpuJNB3ry/tF+0mlyVZXRRVFBYNa87xE1HsSt5IFSJxmcwheZNLmxaMxm5mIXyv6w9M/w3o&#10;7kw1TBrSMDWgxlssyc/tMM/O0jnYwxPnBxFoD8nBX/1eUJMWyhocb1iqqcqhgF2Ld491fwAAAP//&#10;AwBQSwECLQAUAAYACAAAACEAmzMnNwwBAAAtAgAAEwAAAAAAAAAAAAAAAAAAAAAAW0NvbnRlbnRf&#10;VHlwZXNdLnhtbFBLAQItABQABgAIAAAAIQA4/SH/1gAAAJQBAAALAAAAAAAAAAAAAAAAAD0BAABf&#10;cmVscy8ucmVsc1BLAQItABQABgAIAAAAIQATfXUQcAEAAAQDAAAOAAAAAAAAAAAAAAAAADwCAABk&#10;cnMvZTJvRG9jLnhtbFBLAQItABQABgAIAAAAIQD5YTxzxQEAAGcEAAAQAAAAAAAAAAAAAAAAANgD&#10;AABkcnMvaW5rL2luazEueG1sUEsBAi0AFAAGAAgAAAAhAJaDiJ/fAAAACwEAAA8AAAAAAAAAAAAA&#10;AAAAywUAAGRycy9kb3ducmV2LnhtbFBLAQItABQABgAIAAAAIQB5GLydvwAAACEBAAAZAAAAAAAA&#10;AAAAAAAAANcGAABkcnMvX3JlbHMvZTJvRG9jLnhtbC5yZWxzUEsFBgAAAAAGAAYAeAEAAM0HAAAA&#10;AA==&#10;">
                <v:imagedata r:id="rId10" o:title=""/>
              </v:shape>
            </w:pict>
          </mc:Fallback>
        </mc:AlternateContent>
      </w:r>
      <w:r w:rsidRPr="00C81A5B">
        <w:rPr>
          <w:rFonts w:ascii="Arial" w:hAnsi="Arial" w:cs="Arial"/>
          <w:b/>
          <w:noProof/>
          <w:kern w:val="36"/>
          <w:sz w:val="28"/>
          <w:szCs w:val="28"/>
        </w:rPr>
        <mc:AlternateContent>
          <mc:Choice Requires="wpi">
            <w:drawing>
              <wp:anchor distT="0" distB="0" distL="114300" distR="114300" simplePos="0" relativeHeight="251660288" behindDoc="0" locked="0" layoutInCell="1" allowOverlap="1" wp14:anchorId="7AB065DB" wp14:editId="5C408203">
                <wp:simplePos x="0" y="0"/>
                <wp:positionH relativeFrom="column">
                  <wp:posOffset>-1272960</wp:posOffset>
                </wp:positionH>
                <wp:positionV relativeFrom="paragraph">
                  <wp:posOffset>462280</wp:posOffset>
                </wp:positionV>
                <wp:extent cx="360" cy="360"/>
                <wp:effectExtent l="38100" t="38100" r="38100" b="38100"/>
                <wp:wrapNone/>
                <wp:docPr id="2117370055" name="Ink 14"/>
                <wp:cNvGraphicFramePr/>
                <a:graphic xmlns:a="http://schemas.openxmlformats.org/drawingml/2006/main">
                  <a:graphicData uri="http://schemas.microsoft.com/office/word/2010/wordprocessingInk">
                    <w14:contentPart bwMode="auto" r:id="rId13">
                      <w14:nvContentPartPr>
                        <w14:cNvContentPartPr/>
                      </w14:nvContentPartPr>
                      <w14:xfrm>
                        <a:off x="0" y="0"/>
                        <a:ext cx="360" cy="360"/>
                      </w14:xfrm>
                    </w14:contentPart>
                  </a:graphicData>
                </a:graphic>
              </wp:anchor>
            </w:drawing>
          </mc:Choice>
          <mc:Fallback>
            <w:pict>
              <v:shape w14:anchorId="7D6AD0AA" id="Ink 14" o:spid="_x0000_s1026" type="#_x0000_t75" style="position:absolute;margin-left:-100.75pt;margin-top:35.9pt;width:1.05pt;height:1.0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bMyc3DAEAAC0CAAATAAAAW0NvbnRlbnRfVHlwZXNdLnhtbISRsU7DMBRF&#10;dyT+wfKKEqcdEEJJOpAyAkLlAyz7JbHqPFt+JrR/j5O2C1AyeLD97rlHdrk5DJaNEMg4rPgqLzgD&#10;VE4b7Cr+sXvOHjijKFFL6xAqfgTim/r2ptwdPRBLaaSK9zH6RyFI9TBIyp0HTDetC4OMaRs64aXa&#10;yw7EuijuhXIYAWMWJwavywZa+Wkj2x7S8ckkgCXOnk6DU1fFpffWKBmTqRhR/2jJzg15Ss4z1BtP&#10;d0mDiz8bppvrBefca3qaYDSwNxniixyShtCBBKxd41T+P2OSHChzbWsU5E2g7Zy6OF1jG9yLtFYL&#10;9DQy2CWWdl8YYFxA/RJtUuwdxgtdzJ9dfwM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LCVIIJrAQAAAwMAAA4AAABkcnMvZTJvRG9jLnhtbJxSQU7DMBC8I/EH&#10;y3eapFRVFTXtgQqpB6AHeIBx7MYi9kZrp0l/z6ZJaQAhpF6s9aw8O7Pj5bq1JTso9AZcxpNJzJly&#10;EnLj9hl/e328W3Dmg3C5KMGpjB+V5+vV7c2yqVI1hQLKXCEjEufTpsp4EUKVRpGXhbLCT6BSjpoa&#10;0IpAV9xHOYqG2G0ZTeN4HjWAeYUglfeEbvomX534tVYyvGjtVWBlxufJlOSFc4FUzBaEvA9FtFqK&#10;dI+iKowcJIkrFFlhHAn4otqIIFiN5heVNRLBgw4TCTYCrY1UJz/kLIl/ONu6j85VMpM1phJcUC7s&#10;BIbz7k6Na0bYkjbQPEFO6Yg6AB8YaT3/h9GL3oCsLenpE0FVikDfwRem8pxhavKM4zZPLvrd4eHi&#10;YIcXX8/fG5RINFj+60mr0XbLJiWszTjFeezOU5aqDUwSeD8nWBLeFSPO/u15wmipNPZbfON7J2n0&#10;d1efAAAA//8DAFBLAwQUAAYACAAAACEAL4rZWMcBAABqBAAAEAAAAGRycy9pbmsvaW5rMS54bWy0&#10;k0Fv2yAUx++T9h0QO+wy22DHTWLV6WmRJm3StHbSdnRtGqMaiADHybffMybEVdOdNlmy4MH7896P&#10;P7d3R9GhA9OGK1liGhOMmKxVw+WuxD8fttEKI2Mr2VSdkqzEJ2bw3eb9u1sun0VXwB+BgjTjSHQl&#10;bq3dF0kyDEM8ZLHSuyQlJEu+yOdvX/HGZzXsiUtu4UhzDtVKWna0o1jBmxLX9kjCftC+V72uWVge&#10;I7q+7LC6qtlWaVHZoNhWUrIOyUpA3b8wsqc9DDics2MaI8Gh4SiN6WK5WH1eQ6A6lng276FEA5UI&#10;nFzX/P0fNLevNceysnR5s8TIl9Sww1hT4pgXb/f+Xas905azC+YJil84oXqaOz4TKM2M6vrxbjA6&#10;VF0PyCghYAt/Nk2uAHmtB2z+qR5weVNvXtxLNL69OQcPLVjqfLWWCwZGF/vgMWtAeAzfW+2eQ0rS&#10;PCLrKM0faFZk64LcxJRms6vwLj5rPuretEHvUV/86lYCtamzgTe2DdBJTLI8UJ8zv5bbMr5r7V+T&#10;feMuO3jnykt0dkK+kx/sqcQf3GNELnMKuFYoIihd5Mv800cCX7Sia/rCk+EUgL35AwAA//8DAFBL&#10;AwQUAAYACAAAACEARfmDJN8AAAALAQAADwAAAGRycy9kb3ducmV2LnhtbEyPy07DMBBF90j8gzVI&#10;7FInpaFNGqfiIRYsuqDA3oknDxGPo9hpw98zrGA5M0d3zi0Oix3EGSffO1KQrGIQSLUzPbUKPt5f&#10;oh0IHzQZPThCBd/o4VBeXxU6N+5Cb3g+hVZwCPlcK+hCGHMpfd2h1X7lRiS+NW6yOvA4tdJM+sLh&#10;dpDrOL6XVvfEHzo94lOH9ddptgo2VFe68dvX4/z4fExTHJrZfSp1e7M87EEEXMIfDL/6rA4lO1Vu&#10;JuPFoCBax0nKrIJtwh2YiJIs24CoeHOXgSwL+b9D+QMAAP//AwBQSwMEFAAGAAgAAAAhAHkYvJ2/&#10;AAAAIQEAABkAAABkcnMvX3JlbHMvZTJvRG9jLnhtbC5yZWxzhM+xasQwDAbgvdB3MNobJR3KUeJk&#10;OQ6ylhRuNY6SmMSysZzSe/t67MHBDRqE0PdLbf/rd/VDSVxgDU1VgyK2YXK8aPgeL28nUJINT2YP&#10;TBpuJNB3ry/tF+0mlyVZXRRVFBYNa87xE1HsSt5IFSJxmcwheZNLmxaMxm5mIXyv6w9M/w3o7kw1&#10;TBrSMDWgxlssyc/tMM/O0jnYwxPnBxFoD8nBX/1eUJMWyhocb1iqqcqhgF2Ld491fwAAAP//AwBQ&#10;SwECLQAUAAYACAAAACEAmzMnNwwBAAAtAgAAEwAAAAAAAAAAAAAAAAAAAAAAW0NvbnRlbnRfVHlw&#10;ZXNdLnhtbFBLAQItABQABgAIAAAAIQA4/SH/1gAAAJQBAAALAAAAAAAAAAAAAAAAAD0BAABfcmVs&#10;cy8ucmVsc1BLAQItABQABgAIAAAAIQCwlSCCawEAAAMDAAAOAAAAAAAAAAAAAAAAADwCAABkcnMv&#10;ZTJvRG9jLnhtbFBLAQItABQABgAIAAAAIQAvitlYxwEAAGoEAAAQAAAAAAAAAAAAAAAAANMDAABk&#10;cnMvaW5rL2luazEueG1sUEsBAi0AFAAGAAgAAAAhAEX5gyTfAAAACwEAAA8AAAAAAAAAAAAAAAAA&#10;yAUAAGRycy9kb3ducmV2LnhtbFBLAQItABQABgAIAAAAIQB5GLydvwAAACEBAAAZAAAAAAAAAAAA&#10;AAAAANQGAABkcnMvX3JlbHMvZTJvRG9jLnhtbC5yZWxzUEsFBgAAAAAGAAYAeAEAAMoHAAAAAA==&#10;">
                <v:imagedata r:id="rId10" o:title=""/>
              </v:shape>
            </w:pict>
          </mc:Fallback>
        </mc:AlternateConten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46"/>
        <w:gridCol w:w="2278"/>
        <w:gridCol w:w="2214"/>
        <w:gridCol w:w="2278"/>
      </w:tblGrid>
      <w:tr w:rsidR="00C81A5B" w:rsidRPr="00C81A5B" w14:paraId="40CFCBBA" w14:textId="77777777" w:rsidTr="00F3485E">
        <w:tc>
          <w:tcPr>
            <w:tcW w:w="2246" w:type="dxa"/>
          </w:tcPr>
          <w:p w14:paraId="417999EB" w14:textId="77777777" w:rsidR="00C81A5B" w:rsidRPr="00C81A5B" w:rsidRDefault="00C81A5B" w:rsidP="00C81A5B">
            <w:pPr>
              <w:spacing w:after="200" w:line="276" w:lineRule="auto"/>
              <w:jc w:val="both"/>
              <w:rPr>
                <w:rFonts w:ascii="Arial" w:hAnsi="Arial" w:cs="Arial"/>
              </w:rPr>
            </w:pPr>
            <w:r w:rsidRPr="00C81A5B">
              <w:rPr>
                <w:rFonts w:ascii="Arial" w:hAnsi="Arial" w:cs="Arial"/>
              </w:rPr>
              <w:t>Policy created</w:t>
            </w:r>
          </w:p>
        </w:tc>
        <w:tc>
          <w:tcPr>
            <w:tcW w:w="2278" w:type="dxa"/>
          </w:tcPr>
          <w:p w14:paraId="7112B27F" w14:textId="5872351E" w:rsidR="00C81A5B" w:rsidRPr="00C81A5B" w:rsidRDefault="00C81A5B" w:rsidP="00C81A5B">
            <w:pPr>
              <w:spacing w:after="200" w:line="276" w:lineRule="auto"/>
              <w:jc w:val="both"/>
              <w:rPr>
                <w:rFonts w:ascii="Arial" w:hAnsi="Arial" w:cs="Arial"/>
              </w:rPr>
            </w:pPr>
            <w:r>
              <w:rPr>
                <w:rFonts w:ascii="Arial" w:hAnsi="Arial" w:cs="Arial"/>
              </w:rPr>
              <w:t>01</w:t>
            </w:r>
            <w:r w:rsidRPr="00C81A5B">
              <w:rPr>
                <w:rFonts w:ascii="Arial" w:hAnsi="Arial" w:cs="Arial"/>
              </w:rPr>
              <w:t>.0</w:t>
            </w:r>
            <w:r>
              <w:rPr>
                <w:rFonts w:ascii="Arial" w:hAnsi="Arial" w:cs="Arial"/>
              </w:rPr>
              <w:t>9</w:t>
            </w:r>
            <w:r w:rsidRPr="00C81A5B">
              <w:rPr>
                <w:rFonts w:ascii="Arial" w:hAnsi="Arial" w:cs="Arial"/>
              </w:rPr>
              <w:t>.20</w:t>
            </w:r>
            <w:r>
              <w:rPr>
                <w:rFonts w:ascii="Arial" w:hAnsi="Arial" w:cs="Arial"/>
              </w:rPr>
              <w:t>08</w:t>
            </w:r>
          </w:p>
        </w:tc>
        <w:tc>
          <w:tcPr>
            <w:tcW w:w="2214" w:type="dxa"/>
          </w:tcPr>
          <w:p w14:paraId="7556A214" w14:textId="77777777" w:rsidR="00C81A5B" w:rsidRPr="00C81A5B" w:rsidRDefault="00C81A5B" w:rsidP="00C81A5B">
            <w:pPr>
              <w:spacing w:after="200" w:line="276" w:lineRule="auto"/>
              <w:jc w:val="both"/>
              <w:rPr>
                <w:rFonts w:ascii="Arial" w:hAnsi="Arial" w:cs="Arial"/>
              </w:rPr>
            </w:pPr>
            <w:r w:rsidRPr="00C81A5B">
              <w:rPr>
                <w:rFonts w:ascii="Arial" w:hAnsi="Arial" w:cs="Arial"/>
              </w:rPr>
              <w:t>Version number</w:t>
            </w:r>
          </w:p>
        </w:tc>
        <w:tc>
          <w:tcPr>
            <w:tcW w:w="2278" w:type="dxa"/>
          </w:tcPr>
          <w:p w14:paraId="1794C17E" w14:textId="475C0DEA" w:rsidR="00C81A5B" w:rsidRPr="00C81A5B" w:rsidRDefault="00C81A5B" w:rsidP="00C81A5B">
            <w:pPr>
              <w:spacing w:after="200" w:line="276" w:lineRule="auto"/>
              <w:jc w:val="both"/>
              <w:rPr>
                <w:rFonts w:ascii="Arial" w:hAnsi="Arial" w:cs="Arial"/>
              </w:rPr>
            </w:pPr>
            <w:r w:rsidRPr="00C81A5B">
              <w:rPr>
                <w:rFonts w:ascii="Arial" w:hAnsi="Arial" w:cs="Arial"/>
              </w:rPr>
              <w:t xml:space="preserve"> </w:t>
            </w:r>
            <w:r w:rsidR="00F64BDE">
              <w:rPr>
                <w:rFonts w:ascii="Arial" w:hAnsi="Arial" w:cs="Arial"/>
              </w:rPr>
              <w:t>9.</w:t>
            </w:r>
            <w:r w:rsidR="004E37DF">
              <w:rPr>
                <w:rFonts w:ascii="Arial" w:hAnsi="Arial" w:cs="Arial"/>
              </w:rPr>
              <w:t>2</w:t>
            </w:r>
          </w:p>
        </w:tc>
      </w:tr>
      <w:tr w:rsidR="00C81A5B" w:rsidRPr="00C81A5B" w14:paraId="62224055" w14:textId="77777777" w:rsidTr="00F3485E">
        <w:tc>
          <w:tcPr>
            <w:tcW w:w="2246" w:type="dxa"/>
          </w:tcPr>
          <w:p w14:paraId="7EC766F3" w14:textId="77777777" w:rsidR="00C81A5B" w:rsidRPr="00C81A5B" w:rsidRDefault="00C81A5B" w:rsidP="00C81A5B">
            <w:pPr>
              <w:spacing w:after="200" w:line="276" w:lineRule="auto"/>
              <w:jc w:val="both"/>
              <w:rPr>
                <w:rFonts w:ascii="Arial" w:hAnsi="Arial" w:cs="Arial"/>
              </w:rPr>
            </w:pPr>
            <w:r w:rsidRPr="00C81A5B">
              <w:rPr>
                <w:rFonts w:ascii="Arial" w:hAnsi="Arial" w:cs="Arial"/>
              </w:rPr>
              <w:t>Last reviewed</w:t>
            </w:r>
          </w:p>
        </w:tc>
        <w:tc>
          <w:tcPr>
            <w:tcW w:w="2278" w:type="dxa"/>
          </w:tcPr>
          <w:p w14:paraId="42C563F3" w14:textId="77777777" w:rsidR="00C81A5B" w:rsidRPr="00C81A5B" w:rsidRDefault="00C81A5B" w:rsidP="00C81A5B">
            <w:pPr>
              <w:spacing w:after="200" w:line="276" w:lineRule="auto"/>
              <w:jc w:val="both"/>
              <w:rPr>
                <w:rFonts w:ascii="Arial" w:hAnsi="Arial" w:cs="Arial"/>
              </w:rPr>
            </w:pPr>
            <w:r w:rsidRPr="00C81A5B">
              <w:rPr>
                <w:rFonts w:ascii="Arial" w:hAnsi="Arial" w:cs="Arial"/>
              </w:rPr>
              <w:t>01.10.2025</w:t>
            </w:r>
          </w:p>
        </w:tc>
        <w:tc>
          <w:tcPr>
            <w:tcW w:w="2214" w:type="dxa"/>
          </w:tcPr>
          <w:p w14:paraId="29983BDE" w14:textId="77777777" w:rsidR="00C81A5B" w:rsidRPr="00C81A5B" w:rsidRDefault="00C81A5B" w:rsidP="00C81A5B">
            <w:pPr>
              <w:spacing w:after="200" w:line="276" w:lineRule="auto"/>
              <w:jc w:val="both"/>
              <w:rPr>
                <w:rFonts w:ascii="Arial" w:hAnsi="Arial" w:cs="Arial"/>
              </w:rPr>
            </w:pPr>
            <w:r w:rsidRPr="00C81A5B">
              <w:rPr>
                <w:rFonts w:ascii="Arial" w:hAnsi="Arial" w:cs="Arial"/>
              </w:rPr>
              <w:t>Next review date</w:t>
            </w:r>
          </w:p>
        </w:tc>
        <w:tc>
          <w:tcPr>
            <w:tcW w:w="2278" w:type="dxa"/>
          </w:tcPr>
          <w:p w14:paraId="503D7E47" w14:textId="77777777" w:rsidR="00C81A5B" w:rsidRPr="00C81A5B" w:rsidRDefault="00C81A5B" w:rsidP="00C81A5B">
            <w:pPr>
              <w:spacing w:after="200" w:line="276" w:lineRule="auto"/>
              <w:jc w:val="both"/>
              <w:rPr>
                <w:rFonts w:ascii="Arial" w:hAnsi="Arial" w:cs="Arial"/>
              </w:rPr>
            </w:pPr>
            <w:r w:rsidRPr="00C81A5B">
              <w:rPr>
                <w:rFonts w:ascii="Arial" w:hAnsi="Arial" w:cs="Arial"/>
              </w:rPr>
              <w:t>01.10.2026</w:t>
            </w:r>
          </w:p>
        </w:tc>
      </w:tr>
      <w:bookmarkEnd w:id="0"/>
    </w:tbl>
    <w:p w14:paraId="49568484" w14:textId="77777777" w:rsidR="00F860C3" w:rsidRDefault="00F860C3" w:rsidP="00406FD2">
      <w:pPr>
        <w:spacing w:after="200" w:line="276" w:lineRule="auto"/>
        <w:jc w:val="both"/>
        <w:rPr>
          <w:rFonts w:ascii="Arial" w:hAnsi="Arial" w:cs="Arial"/>
          <w:b/>
        </w:rPr>
      </w:pPr>
    </w:p>
    <w:p w14:paraId="66EB2959" w14:textId="3339BEB9" w:rsidR="00406FD2" w:rsidRPr="00F64BDE" w:rsidRDefault="00406FD2" w:rsidP="00406FD2">
      <w:pPr>
        <w:spacing w:after="200" w:line="276" w:lineRule="auto"/>
        <w:jc w:val="both"/>
        <w:rPr>
          <w:rFonts w:ascii="Arial" w:hAnsi="Arial" w:cs="Arial"/>
          <w:b/>
        </w:rPr>
      </w:pPr>
      <w:r w:rsidRPr="00F64BDE">
        <w:rPr>
          <w:rFonts w:ascii="Arial" w:hAnsi="Arial" w:cs="Arial"/>
          <w:b/>
        </w:rPr>
        <w:t>Policy Statement</w:t>
      </w:r>
    </w:p>
    <w:p w14:paraId="669E1A57" w14:textId="77777777" w:rsidR="00406FD2" w:rsidRPr="00F64BDE" w:rsidRDefault="00406FD2" w:rsidP="00406FD2">
      <w:pPr>
        <w:spacing w:after="200" w:line="276" w:lineRule="auto"/>
        <w:jc w:val="both"/>
        <w:rPr>
          <w:rFonts w:ascii="Arial" w:hAnsi="Arial" w:cs="Arial"/>
        </w:rPr>
      </w:pPr>
      <w:r w:rsidRPr="00F64BDE">
        <w:rPr>
          <w:rFonts w:ascii="Arial" w:hAnsi="Arial" w:cs="Arial"/>
        </w:rPr>
        <w:t>We ensure our premises present no risk of fire by ensuring the highest possible standard of fire precautions.  The Setting Manager and Pre-school staff are familiar with current legal requirements, but specialist advice will be sought if necessary.</w:t>
      </w:r>
    </w:p>
    <w:p w14:paraId="5A656D32" w14:textId="77777777" w:rsidR="00406FD2" w:rsidRPr="00F64BDE" w:rsidRDefault="00406FD2" w:rsidP="00406FD2">
      <w:pPr>
        <w:spacing w:after="200" w:line="276" w:lineRule="auto"/>
        <w:jc w:val="both"/>
        <w:rPr>
          <w:rFonts w:ascii="Arial" w:hAnsi="Arial" w:cs="Arial"/>
        </w:rPr>
      </w:pPr>
      <w:r w:rsidRPr="00F64BDE">
        <w:rPr>
          <w:rFonts w:ascii="Arial" w:hAnsi="Arial" w:cs="Arial"/>
          <w:b/>
        </w:rPr>
        <w:t>Procedures</w:t>
      </w:r>
    </w:p>
    <w:p w14:paraId="001AFF18" w14:textId="77777777" w:rsidR="00406FD2" w:rsidRPr="00F64BDE" w:rsidRDefault="00406FD2" w:rsidP="00406FD2">
      <w:pPr>
        <w:spacing w:after="200" w:line="276" w:lineRule="auto"/>
        <w:jc w:val="both"/>
        <w:rPr>
          <w:rFonts w:ascii="Arial" w:hAnsi="Arial" w:cs="Arial"/>
          <w:b/>
          <w:u w:val="single"/>
        </w:rPr>
      </w:pPr>
      <w:r w:rsidRPr="00F64BDE">
        <w:rPr>
          <w:rFonts w:ascii="Arial" w:hAnsi="Arial" w:cs="Arial"/>
          <w:b/>
          <w:u w:val="single"/>
        </w:rPr>
        <w:t>If you discover a fire</w:t>
      </w:r>
    </w:p>
    <w:p w14:paraId="26B8ECB9" w14:textId="77777777" w:rsidR="00406FD2" w:rsidRPr="00F64BDE" w:rsidRDefault="00406FD2" w:rsidP="00406FD2">
      <w:pPr>
        <w:numPr>
          <w:ilvl w:val="0"/>
          <w:numId w:val="1"/>
        </w:numPr>
        <w:spacing w:after="200" w:line="276" w:lineRule="auto"/>
        <w:jc w:val="both"/>
        <w:rPr>
          <w:rFonts w:ascii="Arial" w:hAnsi="Arial" w:cs="Arial"/>
        </w:rPr>
      </w:pPr>
      <w:r w:rsidRPr="00F64BDE">
        <w:rPr>
          <w:rFonts w:ascii="Arial" w:hAnsi="Arial" w:cs="Arial"/>
        </w:rPr>
        <w:t>Immediately raise the alarm: the whistle will be blown 3 times</w:t>
      </w:r>
    </w:p>
    <w:p w14:paraId="1F5E471C" w14:textId="77777777" w:rsidR="00406FD2" w:rsidRPr="00F64BDE" w:rsidRDefault="00406FD2" w:rsidP="00406FD2">
      <w:pPr>
        <w:numPr>
          <w:ilvl w:val="0"/>
          <w:numId w:val="1"/>
        </w:numPr>
        <w:spacing w:after="200" w:line="276" w:lineRule="auto"/>
        <w:jc w:val="both"/>
        <w:rPr>
          <w:rFonts w:ascii="Arial" w:hAnsi="Arial" w:cs="Arial"/>
        </w:rPr>
      </w:pPr>
      <w:r w:rsidRPr="00F64BDE">
        <w:rPr>
          <w:rFonts w:ascii="Arial" w:hAnsi="Arial" w:cs="Arial"/>
        </w:rPr>
        <w:t>If in charge of children, pass their care to the nearest member of staff</w:t>
      </w:r>
    </w:p>
    <w:p w14:paraId="7EDAAD1F" w14:textId="77777777" w:rsidR="00406FD2" w:rsidRPr="00F64BDE" w:rsidRDefault="00406FD2" w:rsidP="00406FD2">
      <w:pPr>
        <w:numPr>
          <w:ilvl w:val="0"/>
          <w:numId w:val="1"/>
        </w:numPr>
        <w:spacing w:after="200" w:line="276" w:lineRule="auto"/>
        <w:jc w:val="both"/>
        <w:rPr>
          <w:rFonts w:ascii="Arial" w:hAnsi="Arial" w:cs="Arial"/>
        </w:rPr>
      </w:pPr>
      <w:r w:rsidRPr="00F64BDE">
        <w:rPr>
          <w:rFonts w:ascii="Arial" w:hAnsi="Arial" w:cs="Arial"/>
        </w:rPr>
        <w:t>Do not attempt to tackle the fire unless you have been trained and feel comfortable to do so.  In any event, you should not take personal risk and must always ensure that the appropriate adult to child ratio is maintained</w:t>
      </w:r>
    </w:p>
    <w:p w14:paraId="2630880F" w14:textId="77777777" w:rsidR="00406FD2" w:rsidRPr="00F64BDE" w:rsidRDefault="00406FD2" w:rsidP="00406FD2">
      <w:pPr>
        <w:numPr>
          <w:ilvl w:val="0"/>
          <w:numId w:val="1"/>
        </w:numPr>
        <w:spacing w:after="200" w:line="276" w:lineRule="auto"/>
        <w:jc w:val="both"/>
        <w:rPr>
          <w:rFonts w:ascii="Arial" w:hAnsi="Arial" w:cs="Arial"/>
        </w:rPr>
      </w:pPr>
      <w:r w:rsidRPr="00F64BDE">
        <w:rPr>
          <w:rFonts w:ascii="Arial" w:hAnsi="Arial" w:cs="Arial"/>
        </w:rPr>
        <w:t>Leave the building, assisting with the evacuation of the children</w:t>
      </w:r>
    </w:p>
    <w:p w14:paraId="2EE05C6D" w14:textId="77777777" w:rsidR="00406FD2" w:rsidRPr="00F64BDE" w:rsidRDefault="00406FD2" w:rsidP="00406FD2">
      <w:pPr>
        <w:spacing w:after="200" w:line="276" w:lineRule="auto"/>
        <w:jc w:val="both"/>
        <w:rPr>
          <w:rFonts w:ascii="Arial" w:hAnsi="Arial" w:cs="Arial"/>
          <w:b/>
          <w:u w:val="single"/>
        </w:rPr>
      </w:pPr>
      <w:r w:rsidRPr="00F64BDE">
        <w:rPr>
          <w:rFonts w:ascii="Arial" w:hAnsi="Arial" w:cs="Arial"/>
          <w:b/>
          <w:u w:val="single"/>
        </w:rPr>
        <w:t>On hearing the alarm</w:t>
      </w:r>
    </w:p>
    <w:p w14:paraId="7046852E" w14:textId="77777777" w:rsidR="00406FD2" w:rsidRPr="00F64BDE" w:rsidRDefault="00406FD2" w:rsidP="00406FD2">
      <w:pPr>
        <w:numPr>
          <w:ilvl w:val="0"/>
          <w:numId w:val="2"/>
        </w:numPr>
        <w:spacing w:after="200" w:line="276" w:lineRule="auto"/>
        <w:jc w:val="both"/>
        <w:rPr>
          <w:rFonts w:ascii="Arial" w:hAnsi="Arial" w:cs="Arial"/>
        </w:rPr>
      </w:pPr>
      <w:r w:rsidRPr="00F64BDE">
        <w:rPr>
          <w:rFonts w:ascii="Arial" w:hAnsi="Arial" w:cs="Arial"/>
        </w:rPr>
        <w:t>Evacuate the children in your care by using the nearest available exit and KEEP THE CHILDREN TOGETHER.</w:t>
      </w:r>
    </w:p>
    <w:p w14:paraId="5C702FC5" w14:textId="77777777" w:rsidR="00406FD2" w:rsidRPr="00F64BDE" w:rsidRDefault="00406FD2" w:rsidP="00406FD2">
      <w:pPr>
        <w:numPr>
          <w:ilvl w:val="0"/>
          <w:numId w:val="2"/>
        </w:numPr>
        <w:spacing w:after="200" w:line="276" w:lineRule="auto"/>
        <w:jc w:val="both"/>
        <w:rPr>
          <w:rFonts w:ascii="Arial" w:hAnsi="Arial" w:cs="Arial"/>
        </w:rPr>
      </w:pPr>
      <w:r w:rsidRPr="00F64BDE">
        <w:rPr>
          <w:rFonts w:ascii="Arial" w:hAnsi="Arial" w:cs="Arial"/>
        </w:rPr>
        <w:t>Dial 999 or 112 using the Pre-school mobile telephone and ask for the Fire Service. Give the full address clearly.</w:t>
      </w:r>
    </w:p>
    <w:p w14:paraId="56E56E5C" w14:textId="77777777" w:rsidR="00406FD2" w:rsidRPr="00F64BDE" w:rsidRDefault="00406FD2" w:rsidP="00406FD2">
      <w:pPr>
        <w:numPr>
          <w:ilvl w:val="0"/>
          <w:numId w:val="2"/>
        </w:numPr>
        <w:spacing w:after="200" w:line="276" w:lineRule="auto"/>
        <w:jc w:val="both"/>
        <w:rPr>
          <w:rFonts w:ascii="Arial" w:hAnsi="Arial" w:cs="Arial"/>
        </w:rPr>
      </w:pPr>
      <w:r w:rsidRPr="00F64BDE">
        <w:rPr>
          <w:rFonts w:ascii="Arial" w:hAnsi="Arial" w:cs="Arial"/>
        </w:rPr>
        <w:t>Proceed to the assembly point in the Parish Hall car park.</w:t>
      </w:r>
    </w:p>
    <w:p w14:paraId="3AC79870" w14:textId="77777777" w:rsidR="00406FD2" w:rsidRPr="00F64BDE" w:rsidRDefault="00406FD2" w:rsidP="00406FD2">
      <w:pPr>
        <w:numPr>
          <w:ilvl w:val="0"/>
          <w:numId w:val="2"/>
        </w:numPr>
        <w:spacing w:after="200" w:line="276" w:lineRule="auto"/>
        <w:jc w:val="both"/>
        <w:rPr>
          <w:rFonts w:ascii="Arial" w:hAnsi="Arial" w:cs="Arial"/>
        </w:rPr>
      </w:pPr>
      <w:r w:rsidRPr="00F64BDE">
        <w:rPr>
          <w:rFonts w:ascii="Arial" w:hAnsi="Arial" w:cs="Arial"/>
        </w:rPr>
        <w:t>The Preschool Leader/Setting Manager will call the register to ensure that no-one has been left in the building.</w:t>
      </w:r>
    </w:p>
    <w:p w14:paraId="162FD270" w14:textId="77777777" w:rsidR="00406FD2" w:rsidRPr="00F64BDE" w:rsidRDefault="00406FD2" w:rsidP="00406FD2">
      <w:pPr>
        <w:spacing w:after="200" w:line="276" w:lineRule="auto"/>
        <w:jc w:val="both"/>
        <w:rPr>
          <w:rFonts w:ascii="Arial" w:hAnsi="Arial" w:cs="Arial"/>
        </w:rPr>
      </w:pPr>
      <w:r w:rsidRPr="00F64BDE">
        <w:rPr>
          <w:rFonts w:ascii="Arial" w:hAnsi="Arial" w:cs="Arial"/>
          <w:b/>
        </w:rPr>
        <w:t>DO NOT</w:t>
      </w:r>
      <w:r w:rsidRPr="00F64BDE">
        <w:rPr>
          <w:rFonts w:ascii="Arial" w:hAnsi="Arial" w:cs="Arial"/>
        </w:rPr>
        <w:t xml:space="preserve"> stop to collect personal belongings</w:t>
      </w:r>
    </w:p>
    <w:p w14:paraId="43A8CCAF" w14:textId="77777777" w:rsidR="00406FD2" w:rsidRPr="00F64BDE" w:rsidRDefault="00406FD2" w:rsidP="00406FD2">
      <w:pPr>
        <w:spacing w:after="200" w:line="276" w:lineRule="auto"/>
        <w:jc w:val="both"/>
        <w:rPr>
          <w:rFonts w:ascii="Arial" w:hAnsi="Arial" w:cs="Arial"/>
        </w:rPr>
      </w:pPr>
      <w:r w:rsidRPr="00F64BDE">
        <w:rPr>
          <w:rFonts w:ascii="Arial" w:hAnsi="Arial" w:cs="Arial"/>
          <w:b/>
        </w:rPr>
        <w:t>DO NOT</w:t>
      </w:r>
      <w:r w:rsidRPr="00F64BDE">
        <w:rPr>
          <w:rFonts w:ascii="Arial" w:hAnsi="Arial" w:cs="Arial"/>
        </w:rPr>
        <w:t xml:space="preserve"> re-enter the building until told it is safe to do so by the Fire Service. </w:t>
      </w:r>
    </w:p>
    <w:p w14:paraId="3DC11FAE" w14:textId="77777777" w:rsidR="00406FD2" w:rsidRPr="00F64BDE" w:rsidRDefault="00406FD2" w:rsidP="00406FD2">
      <w:pPr>
        <w:spacing w:after="200" w:line="276" w:lineRule="auto"/>
        <w:jc w:val="both"/>
        <w:rPr>
          <w:rFonts w:ascii="Arial" w:hAnsi="Arial" w:cs="Arial"/>
          <w:b/>
        </w:rPr>
      </w:pPr>
      <w:r w:rsidRPr="00F64BDE">
        <w:rPr>
          <w:rFonts w:ascii="Arial" w:hAnsi="Arial" w:cs="Arial"/>
          <w:b/>
        </w:rPr>
        <w:t>THE EVACUATION AND SAFETY OF THE CHILDREN MUST BE THE FIRST PRIORITY</w:t>
      </w:r>
    </w:p>
    <w:p w14:paraId="34E92257" w14:textId="77777777" w:rsidR="00406FD2" w:rsidRPr="00F64BDE" w:rsidRDefault="00406FD2" w:rsidP="00406FD2">
      <w:pPr>
        <w:spacing w:after="200" w:line="276" w:lineRule="auto"/>
        <w:jc w:val="both"/>
        <w:rPr>
          <w:rFonts w:ascii="Arial" w:hAnsi="Arial" w:cs="Arial"/>
        </w:rPr>
      </w:pPr>
      <w:r w:rsidRPr="00F64BDE">
        <w:rPr>
          <w:rFonts w:ascii="Arial" w:hAnsi="Arial" w:cs="Arial"/>
        </w:rPr>
        <w:t>AT ALL TIMES remain calm and reassure the children</w:t>
      </w:r>
    </w:p>
    <w:p w14:paraId="6ED72C0F" w14:textId="5E23C64A" w:rsidR="00406FD2" w:rsidRPr="00F64BDE" w:rsidRDefault="00406FD2" w:rsidP="00406FD2">
      <w:pPr>
        <w:spacing w:after="200" w:line="276" w:lineRule="auto"/>
        <w:jc w:val="both"/>
        <w:rPr>
          <w:rFonts w:ascii="Arial" w:hAnsi="Arial" w:cs="Arial"/>
        </w:rPr>
      </w:pPr>
      <w:r w:rsidRPr="00F64BDE">
        <w:rPr>
          <w:rFonts w:ascii="Arial" w:hAnsi="Arial" w:cs="Arial"/>
        </w:rPr>
        <w:t xml:space="preserve">Once all children are accounted for, the Pre-school will move from the assembly point to Plymtree Primary School </w:t>
      </w:r>
      <w:r w:rsidR="00F65615">
        <w:rPr>
          <w:rFonts w:ascii="Arial" w:hAnsi="Arial" w:cs="Arial"/>
        </w:rPr>
        <w:t xml:space="preserve">if </w:t>
      </w:r>
      <w:r w:rsidR="00C374EB">
        <w:rPr>
          <w:rFonts w:ascii="Arial" w:hAnsi="Arial" w:cs="Arial"/>
        </w:rPr>
        <w:t xml:space="preserve">considered a safer option </w:t>
      </w:r>
      <w:r w:rsidRPr="00F64BDE">
        <w:rPr>
          <w:rFonts w:ascii="Arial" w:hAnsi="Arial" w:cs="Arial"/>
        </w:rPr>
        <w:t xml:space="preserve">and parents of the children will be informed by telephone and asked to collect their child from the school playground. Any child </w:t>
      </w:r>
      <w:r w:rsidRPr="00F64BDE">
        <w:rPr>
          <w:rFonts w:ascii="Arial" w:hAnsi="Arial" w:cs="Arial"/>
        </w:rPr>
        <w:lastRenderedPageBreak/>
        <w:t>whose parents have been unable to be contacted will remain at the school with the Preschool Leader/ Setting Manager and one other member of staff until the end of the session.</w:t>
      </w:r>
    </w:p>
    <w:p w14:paraId="4FC22E17" w14:textId="77777777" w:rsidR="00406FD2" w:rsidRPr="00F64BDE" w:rsidRDefault="00406FD2" w:rsidP="00406FD2">
      <w:pPr>
        <w:spacing w:after="200" w:line="276" w:lineRule="auto"/>
        <w:jc w:val="both"/>
        <w:rPr>
          <w:rFonts w:ascii="Arial" w:hAnsi="Arial" w:cs="Arial"/>
        </w:rPr>
      </w:pPr>
      <w:r w:rsidRPr="00F64BDE">
        <w:rPr>
          <w:rFonts w:ascii="Arial" w:hAnsi="Arial" w:cs="Arial"/>
        </w:rPr>
        <w:t>The drill will be practised with children in each half term on each day of the week that Pre-school is open to ensure all children attending take part. Parents are encouraged to discuss these instructions with their child/ren, emphasising the need to be prepared in the unlikely event of a fire during a Pre-school session.</w:t>
      </w:r>
    </w:p>
    <w:p w14:paraId="676EFEE5" w14:textId="77777777" w:rsidR="00406FD2" w:rsidRPr="00F64BDE" w:rsidRDefault="00406FD2" w:rsidP="00406FD2">
      <w:pPr>
        <w:spacing w:after="200" w:line="276" w:lineRule="auto"/>
        <w:jc w:val="both"/>
        <w:rPr>
          <w:rFonts w:ascii="Arial" w:hAnsi="Arial" w:cs="Arial"/>
        </w:rPr>
      </w:pPr>
      <w:r w:rsidRPr="00F64BDE">
        <w:rPr>
          <w:rFonts w:ascii="Arial" w:hAnsi="Arial" w:cs="Arial"/>
        </w:rPr>
        <w:t>A record of fire drills or related incidents will be kept by the Settings Manager.</w:t>
      </w:r>
    </w:p>
    <w:p w14:paraId="28358F87" w14:textId="77777777" w:rsidR="00406FD2" w:rsidRPr="00F64BDE" w:rsidRDefault="00406FD2" w:rsidP="00406FD2">
      <w:pPr>
        <w:spacing w:after="200" w:line="276" w:lineRule="auto"/>
        <w:jc w:val="both"/>
        <w:rPr>
          <w:rFonts w:ascii="Arial" w:hAnsi="Arial" w:cs="Arial"/>
        </w:rPr>
      </w:pPr>
      <w:r w:rsidRPr="00F64BDE">
        <w:rPr>
          <w:rFonts w:ascii="Arial" w:hAnsi="Arial" w:cs="Arial"/>
          <w:b/>
        </w:rPr>
        <w:t xml:space="preserve">Designated Fire Officer – Most senior member of staff on duty </w:t>
      </w:r>
    </w:p>
    <w:p w14:paraId="6B553AB4" w14:textId="77777777" w:rsidR="003F1159" w:rsidRDefault="003F1159" w:rsidP="00406FD2">
      <w:pPr>
        <w:spacing w:after="200" w:line="276" w:lineRule="auto"/>
        <w:jc w:val="both"/>
        <w:rPr>
          <w:rFonts w:ascii="Arial" w:hAnsi="Arial" w:cs="Arial"/>
          <w:b/>
          <w:sz w:val="28"/>
          <w:szCs w:val="28"/>
        </w:rPr>
      </w:pPr>
    </w:p>
    <w:p w14:paraId="29CFFCF2" w14:textId="3895F142" w:rsidR="00406FD2" w:rsidRPr="003F1159" w:rsidRDefault="00406FD2" w:rsidP="00406FD2">
      <w:pPr>
        <w:spacing w:after="200" w:line="276" w:lineRule="auto"/>
        <w:jc w:val="both"/>
        <w:rPr>
          <w:rFonts w:ascii="Arial" w:hAnsi="Arial" w:cs="Arial"/>
          <w:b/>
          <w:sz w:val="28"/>
          <w:szCs w:val="28"/>
        </w:rPr>
      </w:pPr>
      <w:r w:rsidRPr="003F1159">
        <w:rPr>
          <w:rFonts w:ascii="Arial" w:hAnsi="Arial" w:cs="Arial"/>
          <w:b/>
          <w:sz w:val="28"/>
          <w:szCs w:val="28"/>
        </w:rPr>
        <w:t>Document History</w:t>
      </w:r>
    </w:p>
    <w:tbl>
      <w:tblPr>
        <w:tblStyle w:val="TableGrid"/>
        <w:tblW w:w="0" w:type="auto"/>
        <w:tblLook w:val="04A0" w:firstRow="1" w:lastRow="0" w:firstColumn="1" w:lastColumn="0" w:noHBand="0" w:noVBand="1"/>
      </w:tblPr>
      <w:tblGrid>
        <w:gridCol w:w="1217"/>
        <w:gridCol w:w="6008"/>
        <w:gridCol w:w="1791"/>
      </w:tblGrid>
      <w:tr w:rsidR="00406FD2" w:rsidRPr="00F64BDE" w14:paraId="4BDBD855" w14:textId="77777777" w:rsidTr="0034225E">
        <w:trPr>
          <w:trHeight w:val="515"/>
        </w:trPr>
        <w:tc>
          <w:tcPr>
            <w:tcW w:w="1217" w:type="dxa"/>
          </w:tcPr>
          <w:p w14:paraId="2B278DA8" w14:textId="13E20604" w:rsidR="00406FD2" w:rsidRPr="00F64BDE" w:rsidRDefault="00406FD2" w:rsidP="00F3485E">
            <w:pPr>
              <w:spacing w:after="200" w:line="276" w:lineRule="auto"/>
              <w:jc w:val="both"/>
              <w:rPr>
                <w:rFonts w:ascii="Arial" w:hAnsi="Arial" w:cs="Arial"/>
                <w:b/>
              </w:rPr>
            </w:pPr>
            <w:r w:rsidRPr="00F64BDE">
              <w:rPr>
                <w:rFonts w:ascii="Arial" w:hAnsi="Arial" w:cs="Arial"/>
                <w:b/>
              </w:rPr>
              <w:t xml:space="preserve">Date </w:t>
            </w:r>
          </w:p>
        </w:tc>
        <w:tc>
          <w:tcPr>
            <w:tcW w:w="6008" w:type="dxa"/>
          </w:tcPr>
          <w:p w14:paraId="27723349" w14:textId="77777777" w:rsidR="00406FD2" w:rsidRPr="00F64BDE" w:rsidRDefault="00406FD2" w:rsidP="00F3485E">
            <w:pPr>
              <w:spacing w:after="200" w:line="276" w:lineRule="auto"/>
              <w:jc w:val="both"/>
              <w:rPr>
                <w:rFonts w:ascii="Arial" w:hAnsi="Arial" w:cs="Arial"/>
                <w:b/>
              </w:rPr>
            </w:pPr>
            <w:r w:rsidRPr="00F64BDE">
              <w:rPr>
                <w:rFonts w:ascii="Arial" w:hAnsi="Arial" w:cs="Arial"/>
                <w:b/>
              </w:rPr>
              <w:t>Change details</w:t>
            </w:r>
          </w:p>
        </w:tc>
        <w:tc>
          <w:tcPr>
            <w:tcW w:w="1791" w:type="dxa"/>
          </w:tcPr>
          <w:p w14:paraId="63263569" w14:textId="77777777" w:rsidR="00406FD2" w:rsidRPr="00F64BDE" w:rsidRDefault="00406FD2" w:rsidP="00F3485E">
            <w:pPr>
              <w:spacing w:after="200" w:line="276" w:lineRule="auto"/>
              <w:jc w:val="both"/>
              <w:rPr>
                <w:rFonts w:ascii="Arial" w:hAnsi="Arial" w:cs="Arial"/>
                <w:b/>
              </w:rPr>
            </w:pPr>
            <w:r w:rsidRPr="00F64BDE">
              <w:rPr>
                <w:rFonts w:ascii="Arial" w:hAnsi="Arial" w:cs="Arial"/>
                <w:b/>
              </w:rPr>
              <w:t>Name</w:t>
            </w:r>
          </w:p>
        </w:tc>
      </w:tr>
      <w:tr w:rsidR="00406FD2" w:rsidRPr="00F64BDE" w14:paraId="3C3BC09E" w14:textId="77777777" w:rsidTr="0034225E">
        <w:trPr>
          <w:trHeight w:val="516"/>
        </w:trPr>
        <w:tc>
          <w:tcPr>
            <w:tcW w:w="1217" w:type="dxa"/>
          </w:tcPr>
          <w:p w14:paraId="4C0710E4"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18/01/2010</w:t>
            </w:r>
          </w:p>
        </w:tc>
        <w:tc>
          <w:tcPr>
            <w:tcW w:w="6008" w:type="dxa"/>
          </w:tcPr>
          <w:p w14:paraId="461FD6C4" w14:textId="77777777" w:rsidR="00406FD2" w:rsidRPr="0034225E" w:rsidRDefault="00406FD2" w:rsidP="0034225E">
            <w:pPr>
              <w:pStyle w:val="NoSpacing"/>
              <w:rPr>
                <w:rFonts w:ascii="Arial" w:hAnsi="Arial" w:cs="Arial"/>
                <w:sz w:val="20"/>
                <w:szCs w:val="20"/>
              </w:rPr>
            </w:pPr>
            <w:r w:rsidRPr="0034225E">
              <w:rPr>
                <w:rFonts w:ascii="Arial" w:hAnsi="Arial" w:cs="Arial"/>
                <w:sz w:val="20"/>
                <w:szCs w:val="20"/>
              </w:rPr>
              <w:t>Add that fire can be tackled only if adult; child ratio maintained.</w:t>
            </w:r>
          </w:p>
          <w:p w14:paraId="4E7EF22C" w14:textId="77777777" w:rsidR="00406FD2" w:rsidRPr="007B2CA9" w:rsidRDefault="00406FD2" w:rsidP="0034225E">
            <w:pPr>
              <w:pStyle w:val="NoSpacing"/>
            </w:pPr>
            <w:r w:rsidRPr="0034225E">
              <w:rPr>
                <w:rFonts w:ascii="Arial" w:hAnsi="Arial" w:cs="Arial"/>
                <w:sz w:val="20"/>
                <w:szCs w:val="20"/>
              </w:rPr>
              <w:t>Change name of Fire Marshall to Play leader.</w:t>
            </w:r>
          </w:p>
        </w:tc>
        <w:tc>
          <w:tcPr>
            <w:tcW w:w="1791" w:type="dxa"/>
          </w:tcPr>
          <w:p w14:paraId="771D5B12"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Shelley Robinson</w:t>
            </w:r>
          </w:p>
        </w:tc>
      </w:tr>
      <w:tr w:rsidR="00406FD2" w:rsidRPr="00F64BDE" w14:paraId="5B644E47" w14:textId="77777777" w:rsidTr="0034225E">
        <w:trPr>
          <w:trHeight w:val="515"/>
        </w:trPr>
        <w:tc>
          <w:tcPr>
            <w:tcW w:w="1217" w:type="dxa"/>
          </w:tcPr>
          <w:p w14:paraId="5B5949A2"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09/02/2011</w:t>
            </w:r>
          </w:p>
        </w:tc>
        <w:tc>
          <w:tcPr>
            <w:tcW w:w="6008" w:type="dxa"/>
          </w:tcPr>
          <w:p w14:paraId="0B6ABCB2"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Reviewed</w:t>
            </w:r>
          </w:p>
        </w:tc>
        <w:tc>
          <w:tcPr>
            <w:tcW w:w="1791" w:type="dxa"/>
          </w:tcPr>
          <w:p w14:paraId="18D5C146"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Jackie Crowe</w:t>
            </w:r>
          </w:p>
        </w:tc>
      </w:tr>
      <w:tr w:rsidR="00406FD2" w:rsidRPr="00F64BDE" w14:paraId="2AB47607" w14:textId="77777777" w:rsidTr="0034225E">
        <w:trPr>
          <w:trHeight w:val="462"/>
        </w:trPr>
        <w:tc>
          <w:tcPr>
            <w:tcW w:w="1217" w:type="dxa"/>
          </w:tcPr>
          <w:p w14:paraId="321BEE4F"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16/03/2012</w:t>
            </w:r>
          </w:p>
        </w:tc>
        <w:tc>
          <w:tcPr>
            <w:tcW w:w="6008" w:type="dxa"/>
          </w:tcPr>
          <w:p w14:paraId="7492117B"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Added practice on each day in a week that Playgroup is open</w:t>
            </w:r>
          </w:p>
        </w:tc>
        <w:tc>
          <w:tcPr>
            <w:tcW w:w="1791" w:type="dxa"/>
          </w:tcPr>
          <w:p w14:paraId="22B59226"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Jackie Crowe</w:t>
            </w:r>
          </w:p>
        </w:tc>
      </w:tr>
      <w:tr w:rsidR="00406FD2" w:rsidRPr="00F64BDE" w14:paraId="37F4D7B1" w14:textId="77777777" w:rsidTr="0034225E">
        <w:trPr>
          <w:trHeight w:val="515"/>
        </w:trPr>
        <w:tc>
          <w:tcPr>
            <w:tcW w:w="1217" w:type="dxa"/>
          </w:tcPr>
          <w:p w14:paraId="6820A330"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02/03/2013</w:t>
            </w:r>
          </w:p>
        </w:tc>
        <w:tc>
          <w:tcPr>
            <w:tcW w:w="6008" w:type="dxa"/>
          </w:tcPr>
          <w:p w14:paraId="47214E91"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Reviewed – ‘if trained and comfortable to do so’ added.</w:t>
            </w:r>
          </w:p>
        </w:tc>
        <w:tc>
          <w:tcPr>
            <w:tcW w:w="1791" w:type="dxa"/>
          </w:tcPr>
          <w:p w14:paraId="63CFDA41"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Rowan Pettitt</w:t>
            </w:r>
          </w:p>
        </w:tc>
      </w:tr>
      <w:tr w:rsidR="00406FD2" w:rsidRPr="00F64BDE" w14:paraId="001A4A84" w14:textId="77777777" w:rsidTr="0034225E">
        <w:trPr>
          <w:trHeight w:val="515"/>
        </w:trPr>
        <w:tc>
          <w:tcPr>
            <w:tcW w:w="1217" w:type="dxa"/>
          </w:tcPr>
          <w:p w14:paraId="4703603E"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21/04/2013</w:t>
            </w:r>
          </w:p>
        </w:tc>
        <w:tc>
          <w:tcPr>
            <w:tcW w:w="6008" w:type="dxa"/>
          </w:tcPr>
          <w:p w14:paraId="678FF42D"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Changed ‘Playgroup’ to ‘Pre-school’</w:t>
            </w:r>
          </w:p>
        </w:tc>
        <w:tc>
          <w:tcPr>
            <w:tcW w:w="1791" w:type="dxa"/>
          </w:tcPr>
          <w:p w14:paraId="18975165"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Rowan Pettitt</w:t>
            </w:r>
          </w:p>
        </w:tc>
      </w:tr>
      <w:tr w:rsidR="00406FD2" w:rsidRPr="00F64BDE" w14:paraId="55656F45" w14:textId="77777777" w:rsidTr="0034225E">
        <w:trPr>
          <w:trHeight w:val="515"/>
        </w:trPr>
        <w:tc>
          <w:tcPr>
            <w:tcW w:w="1217" w:type="dxa"/>
          </w:tcPr>
          <w:p w14:paraId="0BA94D9F"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18/09/2013</w:t>
            </w:r>
          </w:p>
        </w:tc>
        <w:tc>
          <w:tcPr>
            <w:tcW w:w="6008" w:type="dxa"/>
          </w:tcPr>
          <w:p w14:paraId="791391EB"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Updated logo</w:t>
            </w:r>
          </w:p>
        </w:tc>
        <w:tc>
          <w:tcPr>
            <w:tcW w:w="1791" w:type="dxa"/>
          </w:tcPr>
          <w:p w14:paraId="7ED1E5AF"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Julie Pearce</w:t>
            </w:r>
          </w:p>
        </w:tc>
      </w:tr>
      <w:tr w:rsidR="00406FD2" w:rsidRPr="00F64BDE" w14:paraId="1B755682" w14:textId="77777777" w:rsidTr="0034225E">
        <w:trPr>
          <w:trHeight w:val="524"/>
        </w:trPr>
        <w:tc>
          <w:tcPr>
            <w:tcW w:w="1217" w:type="dxa"/>
          </w:tcPr>
          <w:p w14:paraId="2F6A9E48"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01/04/2014</w:t>
            </w:r>
          </w:p>
        </w:tc>
        <w:tc>
          <w:tcPr>
            <w:tcW w:w="6008" w:type="dxa"/>
          </w:tcPr>
          <w:p w14:paraId="2846FF6F"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 xml:space="preserve">Policy reviewed </w:t>
            </w:r>
          </w:p>
        </w:tc>
        <w:tc>
          <w:tcPr>
            <w:tcW w:w="1791" w:type="dxa"/>
          </w:tcPr>
          <w:p w14:paraId="46C1FF8B"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Julie Pearce</w:t>
            </w:r>
          </w:p>
        </w:tc>
      </w:tr>
      <w:tr w:rsidR="00406FD2" w:rsidRPr="00F64BDE" w14:paraId="29420486" w14:textId="77777777" w:rsidTr="0034225E">
        <w:trPr>
          <w:trHeight w:val="1278"/>
        </w:trPr>
        <w:tc>
          <w:tcPr>
            <w:tcW w:w="1217" w:type="dxa"/>
          </w:tcPr>
          <w:p w14:paraId="7F8478FD"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03/02/2015</w:t>
            </w:r>
          </w:p>
        </w:tc>
        <w:tc>
          <w:tcPr>
            <w:tcW w:w="6008" w:type="dxa"/>
          </w:tcPr>
          <w:p w14:paraId="182271DB" w14:textId="77777777" w:rsidR="00406FD2" w:rsidRPr="0034225E" w:rsidRDefault="00406FD2" w:rsidP="0034225E">
            <w:pPr>
              <w:pStyle w:val="NoSpacing"/>
              <w:rPr>
                <w:rFonts w:ascii="Arial" w:hAnsi="Arial" w:cs="Arial"/>
                <w:sz w:val="20"/>
                <w:szCs w:val="20"/>
              </w:rPr>
            </w:pPr>
            <w:r w:rsidRPr="0034225E">
              <w:rPr>
                <w:rFonts w:ascii="Arial" w:hAnsi="Arial" w:cs="Arial"/>
                <w:sz w:val="20"/>
                <w:szCs w:val="20"/>
              </w:rPr>
              <w:t>Policy statement added.</w:t>
            </w:r>
          </w:p>
          <w:p w14:paraId="7C76A06B" w14:textId="77777777" w:rsidR="00406FD2" w:rsidRPr="0034225E" w:rsidRDefault="00406FD2" w:rsidP="0034225E">
            <w:pPr>
              <w:pStyle w:val="NoSpacing"/>
              <w:rPr>
                <w:rFonts w:ascii="Arial" w:hAnsi="Arial" w:cs="Arial"/>
                <w:sz w:val="20"/>
                <w:szCs w:val="20"/>
              </w:rPr>
            </w:pPr>
            <w:r w:rsidRPr="0034225E">
              <w:rPr>
                <w:rFonts w:ascii="Arial" w:hAnsi="Arial" w:cs="Arial"/>
                <w:sz w:val="20"/>
                <w:szCs w:val="20"/>
              </w:rPr>
              <w:t>Amended wording of provisions regarding tackling fire to make it a less positive obligation.</w:t>
            </w:r>
          </w:p>
          <w:p w14:paraId="6DF51C1C" w14:textId="77777777" w:rsidR="00406FD2" w:rsidRPr="007B2CA9" w:rsidRDefault="00406FD2" w:rsidP="0034225E">
            <w:pPr>
              <w:pStyle w:val="NoSpacing"/>
            </w:pPr>
            <w:r w:rsidRPr="0034225E">
              <w:rPr>
                <w:rFonts w:ascii="Arial" w:hAnsi="Arial" w:cs="Arial"/>
                <w:sz w:val="20"/>
                <w:szCs w:val="20"/>
              </w:rPr>
              <w:t>Added that Pre-school will only move to the school once all children are accounted for.</w:t>
            </w:r>
          </w:p>
        </w:tc>
        <w:tc>
          <w:tcPr>
            <w:tcW w:w="1791" w:type="dxa"/>
          </w:tcPr>
          <w:p w14:paraId="6F444618"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Ellie Hibberd</w:t>
            </w:r>
          </w:p>
        </w:tc>
      </w:tr>
      <w:tr w:rsidR="00406FD2" w:rsidRPr="00F64BDE" w14:paraId="55963425" w14:textId="77777777" w:rsidTr="0034225E">
        <w:trPr>
          <w:trHeight w:val="843"/>
        </w:trPr>
        <w:tc>
          <w:tcPr>
            <w:tcW w:w="1217" w:type="dxa"/>
          </w:tcPr>
          <w:p w14:paraId="64B4619E"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03/12/2015</w:t>
            </w:r>
          </w:p>
        </w:tc>
        <w:tc>
          <w:tcPr>
            <w:tcW w:w="6008" w:type="dxa"/>
          </w:tcPr>
          <w:p w14:paraId="7711DB8A" w14:textId="77777777" w:rsidR="00406FD2" w:rsidRPr="0034225E" w:rsidRDefault="00406FD2" w:rsidP="0034225E">
            <w:pPr>
              <w:pStyle w:val="NoSpacing"/>
              <w:rPr>
                <w:rFonts w:ascii="Arial" w:hAnsi="Arial" w:cs="Arial"/>
                <w:sz w:val="20"/>
                <w:szCs w:val="20"/>
              </w:rPr>
            </w:pPr>
            <w:r w:rsidRPr="0034225E">
              <w:rPr>
                <w:rFonts w:ascii="Arial" w:hAnsi="Arial" w:cs="Arial"/>
                <w:sz w:val="20"/>
                <w:szCs w:val="20"/>
              </w:rPr>
              <w:t>Policy review – added requirement for Settings Manager to keep a record of fire drills and related incidents.</w:t>
            </w:r>
          </w:p>
          <w:p w14:paraId="0320219E" w14:textId="77777777" w:rsidR="00406FD2" w:rsidRPr="0034225E" w:rsidRDefault="00406FD2" w:rsidP="0034225E">
            <w:pPr>
              <w:pStyle w:val="NoSpacing"/>
              <w:rPr>
                <w:rFonts w:ascii="Arial" w:hAnsi="Arial" w:cs="Arial"/>
                <w:sz w:val="20"/>
                <w:szCs w:val="20"/>
              </w:rPr>
            </w:pPr>
            <w:r w:rsidRPr="0034225E">
              <w:rPr>
                <w:rFonts w:ascii="Arial" w:hAnsi="Arial" w:cs="Arial"/>
                <w:sz w:val="20"/>
                <w:szCs w:val="20"/>
              </w:rPr>
              <w:t>Updated to read ‘Designated fire officer and to state that this would be the most senior member of staff on duty at the time</w:t>
            </w:r>
          </w:p>
          <w:p w14:paraId="02B64DD8" w14:textId="77777777" w:rsidR="00406FD2" w:rsidRPr="007B2CA9" w:rsidRDefault="00406FD2" w:rsidP="0034225E">
            <w:pPr>
              <w:pStyle w:val="NoSpacing"/>
            </w:pPr>
            <w:r w:rsidRPr="0034225E">
              <w:rPr>
                <w:rFonts w:ascii="Arial" w:hAnsi="Arial" w:cs="Arial"/>
                <w:sz w:val="20"/>
                <w:szCs w:val="20"/>
              </w:rPr>
              <w:t>Changed policy name to ‘Fire Safety Policy’ to make it easier to find</w:t>
            </w:r>
          </w:p>
        </w:tc>
        <w:tc>
          <w:tcPr>
            <w:tcW w:w="1791" w:type="dxa"/>
          </w:tcPr>
          <w:p w14:paraId="26D507BA"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Rowan Pettitt</w:t>
            </w:r>
          </w:p>
        </w:tc>
      </w:tr>
      <w:tr w:rsidR="00406FD2" w:rsidRPr="00F64BDE" w14:paraId="07CF3B98" w14:textId="77777777" w:rsidTr="0034225E">
        <w:trPr>
          <w:trHeight w:val="515"/>
        </w:trPr>
        <w:tc>
          <w:tcPr>
            <w:tcW w:w="1217" w:type="dxa"/>
          </w:tcPr>
          <w:p w14:paraId="7E5B4FDF"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03/08/16</w:t>
            </w:r>
          </w:p>
        </w:tc>
        <w:tc>
          <w:tcPr>
            <w:tcW w:w="6008" w:type="dxa"/>
          </w:tcPr>
          <w:p w14:paraId="10141573"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Policy reviewed – no changes.</w:t>
            </w:r>
          </w:p>
        </w:tc>
        <w:tc>
          <w:tcPr>
            <w:tcW w:w="1791" w:type="dxa"/>
          </w:tcPr>
          <w:p w14:paraId="6D87A4EE"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Rowan Pettitt</w:t>
            </w:r>
          </w:p>
        </w:tc>
      </w:tr>
      <w:tr w:rsidR="00406FD2" w:rsidRPr="00F64BDE" w14:paraId="73D2FFC3" w14:textId="77777777" w:rsidTr="0034225E">
        <w:trPr>
          <w:trHeight w:val="515"/>
        </w:trPr>
        <w:tc>
          <w:tcPr>
            <w:tcW w:w="1217" w:type="dxa"/>
          </w:tcPr>
          <w:p w14:paraId="342DF6E2"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01/01/18</w:t>
            </w:r>
          </w:p>
        </w:tc>
        <w:tc>
          <w:tcPr>
            <w:tcW w:w="6008" w:type="dxa"/>
          </w:tcPr>
          <w:p w14:paraId="62650C93"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Policy reviewed – no changes.</w:t>
            </w:r>
          </w:p>
        </w:tc>
        <w:tc>
          <w:tcPr>
            <w:tcW w:w="1791" w:type="dxa"/>
          </w:tcPr>
          <w:p w14:paraId="59A04063"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Rowan Pettitt</w:t>
            </w:r>
          </w:p>
        </w:tc>
      </w:tr>
      <w:tr w:rsidR="00406FD2" w:rsidRPr="00F64BDE" w14:paraId="30DF9EDE" w14:textId="77777777" w:rsidTr="0034225E">
        <w:trPr>
          <w:trHeight w:val="515"/>
        </w:trPr>
        <w:tc>
          <w:tcPr>
            <w:tcW w:w="1217" w:type="dxa"/>
          </w:tcPr>
          <w:p w14:paraId="00AAC7F7"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16/05/18</w:t>
            </w:r>
          </w:p>
        </w:tc>
        <w:tc>
          <w:tcPr>
            <w:tcW w:w="6008" w:type="dxa"/>
          </w:tcPr>
          <w:p w14:paraId="32C60667" w14:textId="35B3E8A4"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Play Leader changed to Pre</w:t>
            </w:r>
            <w:r w:rsidR="00F65615">
              <w:rPr>
                <w:rFonts w:ascii="Arial" w:hAnsi="Arial" w:cs="Arial"/>
                <w:sz w:val="20"/>
                <w:szCs w:val="20"/>
              </w:rPr>
              <w:t>-</w:t>
            </w:r>
            <w:r w:rsidRPr="007B2CA9">
              <w:rPr>
                <w:rFonts w:ascii="Arial" w:hAnsi="Arial" w:cs="Arial"/>
                <w:sz w:val="20"/>
                <w:szCs w:val="20"/>
              </w:rPr>
              <w:t>school Leader</w:t>
            </w:r>
          </w:p>
        </w:tc>
        <w:tc>
          <w:tcPr>
            <w:tcW w:w="1791" w:type="dxa"/>
          </w:tcPr>
          <w:p w14:paraId="71F075AF"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Ellie Hibberd</w:t>
            </w:r>
          </w:p>
        </w:tc>
      </w:tr>
      <w:tr w:rsidR="00406FD2" w:rsidRPr="00F64BDE" w14:paraId="0F6AF385" w14:textId="77777777" w:rsidTr="0034225E">
        <w:trPr>
          <w:trHeight w:val="524"/>
        </w:trPr>
        <w:tc>
          <w:tcPr>
            <w:tcW w:w="1217" w:type="dxa"/>
          </w:tcPr>
          <w:p w14:paraId="0DDE7641"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02/10/18</w:t>
            </w:r>
          </w:p>
        </w:tc>
        <w:tc>
          <w:tcPr>
            <w:tcW w:w="6008" w:type="dxa"/>
          </w:tcPr>
          <w:p w14:paraId="2A6B59A8"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Policy reviewed – no updates</w:t>
            </w:r>
          </w:p>
        </w:tc>
        <w:tc>
          <w:tcPr>
            <w:tcW w:w="1791" w:type="dxa"/>
          </w:tcPr>
          <w:p w14:paraId="735B44CA"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Donna Manser</w:t>
            </w:r>
          </w:p>
        </w:tc>
      </w:tr>
      <w:tr w:rsidR="00406FD2" w:rsidRPr="00F64BDE" w14:paraId="3C89E7AD" w14:textId="77777777" w:rsidTr="0034225E">
        <w:trPr>
          <w:trHeight w:val="515"/>
        </w:trPr>
        <w:tc>
          <w:tcPr>
            <w:tcW w:w="1217" w:type="dxa"/>
          </w:tcPr>
          <w:p w14:paraId="150CEBCB"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01/10/19</w:t>
            </w:r>
          </w:p>
        </w:tc>
        <w:tc>
          <w:tcPr>
            <w:tcW w:w="6008" w:type="dxa"/>
          </w:tcPr>
          <w:p w14:paraId="2BBE803F"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Policy reviewed – no updates</w:t>
            </w:r>
          </w:p>
        </w:tc>
        <w:tc>
          <w:tcPr>
            <w:tcW w:w="1791" w:type="dxa"/>
          </w:tcPr>
          <w:p w14:paraId="464ABEE3"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Donna Manser</w:t>
            </w:r>
          </w:p>
        </w:tc>
      </w:tr>
      <w:tr w:rsidR="00406FD2" w:rsidRPr="00F64BDE" w14:paraId="32C8EFFC" w14:textId="77777777" w:rsidTr="0034225E">
        <w:trPr>
          <w:trHeight w:val="515"/>
        </w:trPr>
        <w:tc>
          <w:tcPr>
            <w:tcW w:w="1217" w:type="dxa"/>
          </w:tcPr>
          <w:p w14:paraId="1189B031"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lastRenderedPageBreak/>
              <w:t>23/10/20</w:t>
            </w:r>
          </w:p>
        </w:tc>
        <w:tc>
          <w:tcPr>
            <w:tcW w:w="6008" w:type="dxa"/>
          </w:tcPr>
          <w:p w14:paraId="6A390132"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Policy reviewed – no updates</w:t>
            </w:r>
          </w:p>
        </w:tc>
        <w:tc>
          <w:tcPr>
            <w:tcW w:w="1791" w:type="dxa"/>
          </w:tcPr>
          <w:p w14:paraId="27EFBA40"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Anna Shelbourne</w:t>
            </w:r>
          </w:p>
        </w:tc>
      </w:tr>
      <w:tr w:rsidR="00406FD2" w:rsidRPr="00F64BDE" w14:paraId="72D78E61" w14:textId="77777777" w:rsidTr="0034225E">
        <w:trPr>
          <w:trHeight w:val="515"/>
        </w:trPr>
        <w:tc>
          <w:tcPr>
            <w:tcW w:w="1217" w:type="dxa"/>
          </w:tcPr>
          <w:p w14:paraId="61AB5C01"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22/09/21</w:t>
            </w:r>
          </w:p>
        </w:tc>
        <w:tc>
          <w:tcPr>
            <w:tcW w:w="6008" w:type="dxa"/>
          </w:tcPr>
          <w:p w14:paraId="05F57AD1"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Policy reviewed – no updates</w:t>
            </w:r>
          </w:p>
        </w:tc>
        <w:tc>
          <w:tcPr>
            <w:tcW w:w="1791" w:type="dxa"/>
          </w:tcPr>
          <w:p w14:paraId="35755F58"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Anna Shelbourne</w:t>
            </w:r>
          </w:p>
        </w:tc>
      </w:tr>
      <w:tr w:rsidR="00406FD2" w:rsidRPr="00F64BDE" w14:paraId="7ECDA154" w14:textId="77777777" w:rsidTr="0034225E">
        <w:trPr>
          <w:trHeight w:val="515"/>
        </w:trPr>
        <w:tc>
          <w:tcPr>
            <w:tcW w:w="1217" w:type="dxa"/>
          </w:tcPr>
          <w:p w14:paraId="527E1028"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29/09/22</w:t>
            </w:r>
          </w:p>
        </w:tc>
        <w:tc>
          <w:tcPr>
            <w:tcW w:w="6008" w:type="dxa"/>
          </w:tcPr>
          <w:p w14:paraId="493E9E2E"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Policy reviewed – no update</w:t>
            </w:r>
          </w:p>
        </w:tc>
        <w:tc>
          <w:tcPr>
            <w:tcW w:w="1791" w:type="dxa"/>
          </w:tcPr>
          <w:p w14:paraId="024727C7" w14:textId="77777777" w:rsidR="00406FD2" w:rsidRPr="007B2CA9" w:rsidRDefault="00406FD2" w:rsidP="00F3485E">
            <w:pPr>
              <w:spacing w:after="200" w:line="276" w:lineRule="auto"/>
              <w:jc w:val="both"/>
              <w:rPr>
                <w:rFonts w:ascii="Arial" w:hAnsi="Arial" w:cs="Arial"/>
                <w:sz w:val="20"/>
                <w:szCs w:val="20"/>
              </w:rPr>
            </w:pPr>
            <w:r w:rsidRPr="007B2CA9">
              <w:rPr>
                <w:rFonts w:ascii="Arial" w:hAnsi="Arial" w:cs="Arial"/>
                <w:sz w:val="20"/>
                <w:szCs w:val="20"/>
              </w:rPr>
              <w:t>Anna Shelbourne</w:t>
            </w:r>
          </w:p>
        </w:tc>
      </w:tr>
      <w:tr w:rsidR="00F65615" w:rsidRPr="00F64BDE" w14:paraId="173150F6" w14:textId="77777777" w:rsidTr="0034225E">
        <w:trPr>
          <w:trHeight w:val="515"/>
        </w:trPr>
        <w:tc>
          <w:tcPr>
            <w:tcW w:w="1217" w:type="dxa"/>
          </w:tcPr>
          <w:p w14:paraId="787B0656" w14:textId="7D60CD3B" w:rsidR="00F65615" w:rsidRPr="007B2CA9" w:rsidRDefault="00F65615" w:rsidP="00F65615">
            <w:pPr>
              <w:spacing w:after="200" w:line="276" w:lineRule="auto"/>
              <w:jc w:val="both"/>
              <w:rPr>
                <w:rFonts w:ascii="Arial" w:hAnsi="Arial" w:cs="Arial"/>
                <w:sz w:val="20"/>
                <w:szCs w:val="20"/>
              </w:rPr>
            </w:pPr>
            <w:r w:rsidRPr="007B2CA9">
              <w:rPr>
                <w:rFonts w:ascii="Arial" w:hAnsi="Arial" w:cs="Arial"/>
                <w:sz w:val="20"/>
                <w:szCs w:val="20"/>
              </w:rPr>
              <w:t>01/09/23</w:t>
            </w:r>
          </w:p>
        </w:tc>
        <w:tc>
          <w:tcPr>
            <w:tcW w:w="6008" w:type="dxa"/>
          </w:tcPr>
          <w:p w14:paraId="22AF0DA0" w14:textId="05AE4AA5" w:rsidR="00F65615" w:rsidRPr="007B2CA9" w:rsidRDefault="00F65615" w:rsidP="00F65615">
            <w:pPr>
              <w:spacing w:after="200" w:line="276" w:lineRule="auto"/>
              <w:jc w:val="both"/>
              <w:rPr>
                <w:rFonts w:ascii="Arial" w:hAnsi="Arial" w:cs="Arial"/>
                <w:sz w:val="20"/>
                <w:szCs w:val="20"/>
              </w:rPr>
            </w:pPr>
            <w:r w:rsidRPr="007B2CA9">
              <w:rPr>
                <w:rFonts w:ascii="Arial" w:hAnsi="Arial" w:cs="Arial"/>
                <w:sz w:val="20"/>
                <w:szCs w:val="20"/>
              </w:rPr>
              <w:t>Policy reviewed – no update</w:t>
            </w:r>
          </w:p>
        </w:tc>
        <w:tc>
          <w:tcPr>
            <w:tcW w:w="1791" w:type="dxa"/>
          </w:tcPr>
          <w:p w14:paraId="30AA7AAF" w14:textId="0A725950" w:rsidR="00F65615" w:rsidRPr="007B2CA9" w:rsidRDefault="00F65615" w:rsidP="00F65615">
            <w:pPr>
              <w:spacing w:after="200" w:line="276" w:lineRule="auto"/>
              <w:jc w:val="both"/>
              <w:rPr>
                <w:rFonts w:ascii="Arial" w:hAnsi="Arial" w:cs="Arial"/>
                <w:sz w:val="20"/>
                <w:szCs w:val="20"/>
              </w:rPr>
            </w:pPr>
            <w:r w:rsidRPr="007B2CA9">
              <w:rPr>
                <w:rFonts w:ascii="Arial" w:hAnsi="Arial" w:cs="Arial"/>
                <w:sz w:val="20"/>
                <w:szCs w:val="20"/>
              </w:rPr>
              <w:t>Charlotte Gibbins</w:t>
            </w:r>
          </w:p>
        </w:tc>
      </w:tr>
      <w:tr w:rsidR="00F65615" w:rsidRPr="00F64BDE" w14:paraId="30301481" w14:textId="77777777" w:rsidTr="0034225E">
        <w:trPr>
          <w:trHeight w:val="515"/>
        </w:trPr>
        <w:tc>
          <w:tcPr>
            <w:tcW w:w="1217" w:type="dxa"/>
          </w:tcPr>
          <w:p w14:paraId="59FBA87C" w14:textId="5FD8FC78" w:rsidR="00F65615" w:rsidRPr="007B2CA9" w:rsidRDefault="00F65615" w:rsidP="00F65615">
            <w:pPr>
              <w:spacing w:after="200" w:line="276" w:lineRule="auto"/>
              <w:jc w:val="both"/>
              <w:rPr>
                <w:rFonts w:ascii="Arial" w:hAnsi="Arial" w:cs="Arial"/>
                <w:sz w:val="20"/>
                <w:szCs w:val="20"/>
              </w:rPr>
            </w:pPr>
            <w:r w:rsidRPr="007B2CA9">
              <w:rPr>
                <w:rFonts w:ascii="Arial" w:hAnsi="Arial" w:cs="Arial"/>
                <w:sz w:val="20"/>
                <w:szCs w:val="20"/>
              </w:rPr>
              <w:t>01/09/24</w:t>
            </w:r>
          </w:p>
        </w:tc>
        <w:tc>
          <w:tcPr>
            <w:tcW w:w="6008" w:type="dxa"/>
          </w:tcPr>
          <w:p w14:paraId="267B82F4" w14:textId="225A8075" w:rsidR="00F65615" w:rsidRPr="007B2CA9" w:rsidRDefault="00F65615" w:rsidP="00F65615">
            <w:pPr>
              <w:spacing w:after="200" w:line="276" w:lineRule="auto"/>
              <w:jc w:val="both"/>
              <w:rPr>
                <w:rFonts w:ascii="Arial" w:hAnsi="Arial" w:cs="Arial"/>
                <w:sz w:val="20"/>
                <w:szCs w:val="20"/>
              </w:rPr>
            </w:pPr>
            <w:r w:rsidRPr="007B2CA9">
              <w:rPr>
                <w:rFonts w:ascii="Arial" w:hAnsi="Arial" w:cs="Arial"/>
                <w:sz w:val="20"/>
                <w:szCs w:val="20"/>
              </w:rPr>
              <w:t xml:space="preserve">Policy reviewed- no update </w:t>
            </w:r>
          </w:p>
        </w:tc>
        <w:tc>
          <w:tcPr>
            <w:tcW w:w="1791" w:type="dxa"/>
          </w:tcPr>
          <w:p w14:paraId="6B5B7F50" w14:textId="04FEBB76" w:rsidR="00F65615" w:rsidRPr="007B2CA9" w:rsidRDefault="00F65615" w:rsidP="00F65615">
            <w:pPr>
              <w:spacing w:after="200" w:line="276" w:lineRule="auto"/>
              <w:jc w:val="both"/>
              <w:rPr>
                <w:rFonts w:ascii="Arial" w:hAnsi="Arial" w:cs="Arial"/>
                <w:sz w:val="20"/>
                <w:szCs w:val="20"/>
              </w:rPr>
            </w:pPr>
            <w:r w:rsidRPr="007B2CA9">
              <w:rPr>
                <w:rFonts w:ascii="Arial" w:hAnsi="Arial" w:cs="Arial"/>
                <w:sz w:val="20"/>
                <w:szCs w:val="20"/>
              </w:rPr>
              <w:t>Charlotte Gibbins</w:t>
            </w:r>
          </w:p>
        </w:tc>
      </w:tr>
      <w:tr w:rsidR="00F65615" w:rsidRPr="00F64BDE" w14:paraId="30443CA4" w14:textId="77777777" w:rsidTr="0034225E">
        <w:trPr>
          <w:trHeight w:val="515"/>
        </w:trPr>
        <w:tc>
          <w:tcPr>
            <w:tcW w:w="1217" w:type="dxa"/>
          </w:tcPr>
          <w:p w14:paraId="349BD6E4" w14:textId="1000F22B" w:rsidR="00F65615" w:rsidRPr="007B2CA9" w:rsidRDefault="00F65615" w:rsidP="00F65615">
            <w:pPr>
              <w:spacing w:after="200" w:line="276" w:lineRule="auto"/>
              <w:jc w:val="both"/>
              <w:rPr>
                <w:rFonts w:ascii="Arial" w:hAnsi="Arial" w:cs="Arial"/>
                <w:sz w:val="20"/>
                <w:szCs w:val="20"/>
              </w:rPr>
            </w:pPr>
            <w:r>
              <w:rPr>
                <w:rFonts w:ascii="Arial" w:hAnsi="Arial" w:cs="Arial"/>
                <w:sz w:val="20"/>
                <w:szCs w:val="20"/>
              </w:rPr>
              <w:t>01/10/25</w:t>
            </w:r>
          </w:p>
        </w:tc>
        <w:tc>
          <w:tcPr>
            <w:tcW w:w="6008" w:type="dxa"/>
          </w:tcPr>
          <w:p w14:paraId="598FADC3" w14:textId="65556625" w:rsidR="00F65615" w:rsidRPr="007B2CA9" w:rsidRDefault="00F65615" w:rsidP="00F65615">
            <w:pPr>
              <w:spacing w:after="200" w:line="276" w:lineRule="auto"/>
              <w:jc w:val="both"/>
              <w:rPr>
                <w:rFonts w:ascii="Arial" w:hAnsi="Arial" w:cs="Arial"/>
                <w:sz w:val="20"/>
                <w:szCs w:val="20"/>
              </w:rPr>
            </w:pPr>
            <w:r>
              <w:rPr>
                <w:rFonts w:ascii="Arial" w:hAnsi="Arial" w:cs="Arial"/>
                <w:sz w:val="20"/>
                <w:szCs w:val="20"/>
              </w:rPr>
              <w:t xml:space="preserve">Policy reviewed – </w:t>
            </w:r>
            <w:r w:rsidR="00C374EB">
              <w:rPr>
                <w:rFonts w:ascii="Arial" w:hAnsi="Arial" w:cs="Arial"/>
                <w:sz w:val="20"/>
                <w:szCs w:val="20"/>
              </w:rPr>
              <w:t xml:space="preserve">added </w:t>
            </w:r>
            <w:r w:rsidR="00C374EB" w:rsidRPr="00C374EB">
              <w:rPr>
                <w:rFonts w:ascii="Arial" w:hAnsi="Arial" w:cs="Arial"/>
                <w:sz w:val="20"/>
                <w:szCs w:val="20"/>
              </w:rPr>
              <w:t>“if considered a safer option</w:t>
            </w:r>
            <w:r w:rsidR="00C374EB">
              <w:rPr>
                <w:rFonts w:ascii="Arial" w:hAnsi="Arial" w:cs="Arial"/>
                <w:sz w:val="20"/>
                <w:szCs w:val="20"/>
              </w:rPr>
              <w:t>”</w:t>
            </w:r>
            <w:r w:rsidR="00162CF5">
              <w:rPr>
                <w:rFonts w:ascii="Arial" w:hAnsi="Arial" w:cs="Arial"/>
                <w:sz w:val="20"/>
                <w:szCs w:val="20"/>
              </w:rPr>
              <w:t xml:space="preserve"> re. moving to school.</w:t>
            </w:r>
          </w:p>
        </w:tc>
        <w:tc>
          <w:tcPr>
            <w:tcW w:w="1791" w:type="dxa"/>
          </w:tcPr>
          <w:p w14:paraId="7809EFDF" w14:textId="4A841353" w:rsidR="00F65615" w:rsidRPr="007B2CA9" w:rsidRDefault="00F65615" w:rsidP="00F65615">
            <w:pPr>
              <w:spacing w:after="200" w:line="276" w:lineRule="auto"/>
              <w:jc w:val="both"/>
              <w:rPr>
                <w:rFonts w:ascii="Arial" w:hAnsi="Arial" w:cs="Arial"/>
                <w:sz w:val="20"/>
                <w:szCs w:val="20"/>
              </w:rPr>
            </w:pPr>
            <w:r>
              <w:rPr>
                <w:rFonts w:ascii="Arial" w:hAnsi="Arial" w:cs="Arial"/>
                <w:sz w:val="20"/>
                <w:szCs w:val="20"/>
              </w:rPr>
              <w:t>Clare Livingstone</w:t>
            </w:r>
          </w:p>
        </w:tc>
      </w:tr>
    </w:tbl>
    <w:p w14:paraId="34A75126" w14:textId="77777777" w:rsidR="00B50384" w:rsidRPr="00F64BDE" w:rsidRDefault="00B50384">
      <w:pPr>
        <w:rPr>
          <w:rFonts w:ascii="Arial" w:hAnsi="Arial" w:cs="Arial"/>
        </w:rPr>
      </w:pPr>
    </w:p>
    <w:sectPr w:rsidR="00B50384" w:rsidRPr="00F64BDE">
      <w:headerReference w:type="default" r:id="rId14"/>
      <w:footerReference w:type="default" r:id="rId1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62E8FD" w14:textId="77777777" w:rsidR="00671D15" w:rsidRDefault="00671D15" w:rsidP="00896654">
      <w:pPr>
        <w:spacing w:after="0" w:line="240" w:lineRule="auto"/>
      </w:pPr>
      <w:r>
        <w:separator/>
      </w:r>
    </w:p>
  </w:endnote>
  <w:endnote w:type="continuationSeparator" w:id="0">
    <w:p w14:paraId="79961E3C" w14:textId="77777777" w:rsidR="00671D15" w:rsidRDefault="00671D15" w:rsidP="008966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41502594"/>
      <w:docPartObj>
        <w:docPartGallery w:val="Page Numbers (Bottom of Page)"/>
        <w:docPartUnique/>
      </w:docPartObj>
    </w:sdtPr>
    <w:sdtContent>
      <w:p w14:paraId="0C0783E2" w14:textId="0ED52216" w:rsidR="00896654" w:rsidRDefault="00896654">
        <w:pPr>
          <w:pStyle w:val="Footer"/>
          <w:jc w:val="center"/>
        </w:pPr>
        <w:r>
          <w:fldChar w:fldCharType="begin"/>
        </w:r>
        <w:r>
          <w:instrText>PAGE   \* MERGEFORMAT</w:instrText>
        </w:r>
        <w:r>
          <w:fldChar w:fldCharType="separate"/>
        </w:r>
        <w:r>
          <w:t>2</w:t>
        </w:r>
        <w:r>
          <w:fldChar w:fldCharType="end"/>
        </w:r>
      </w:p>
    </w:sdtContent>
  </w:sdt>
  <w:p w14:paraId="4D3F8784" w14:textId="77777777" w:rsidR="00896654" w:rsidRDefault="0089665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375B27" w14:textId="77777777" w:rsidR="00671D15" w:rsidRDefault="00671D15" w:rsidP="00896654">
      <w:pPr>
        <w:spacing w:after="0" w:line="240" w:lineRule="auto"/>
      </w:pPr>
      <w:r>
        <w:separator/>
      </w:r>
    </w:p>
  </w:footnote>
  <w:footnote w:type="continuationSeparator" w:id="0">
    <w:p w14:paraId="2C2541AA" w14:textId="77777777" w:rsidR="00671D15" w:rsidRDefault="00671D15" w:rsidP="0089665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2A35CA" w14:textId="7D28F1BA" w:rsidR="00896654" w:rsidRDefault="00896654">
    <w:pPr>
      <w:pStyle w:val="Header"/>
    </w:pPr>
    <w:r>
      <w:t>Plymtree Pre-school Policies</w:t>
    </w:r>
    <w:r w:rsidR="003F1159">
      <w:tab/>
    </w:r>
    <w:r w:rsidR="003F1159">
      <w:tab/>
      <w:t>Fire Safety Policy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FCB3796"/>
    <w:multiLevelType w:val="hybridMultilevel"/>
    <w:tmpl w:val="DA80032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5ACB6070"/>
    <w:multiLevelType w:val="hybridMultilevel"/>
    <w:tmpl w:val="6804C422"/>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16cid:durableId="626938482">
    <w:abstractNumId w:val="0"/>
  </w:num>
  <w:num w:numId="2" w16cid:durableId="183903143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FD2"/>
    <w:rsid w:val="00053096"/>
    <w:rsid w:val="00084692"/>
    <w:rsid w:val="00162CF5"/>
    <w:rsid w:val="0034225E"/>
    <w:rsid w:val="003F1159"/>
    <w:rsid w:val="00406FD2"/>
    <w:rsid w:val="004E37DF"/>
    <w:rsid w:val="005115D4"/>
    <w:rsid w:val="00532C56"/>
    <w:rsid w:val="00671D15"/>
    <w:rsid w:val="007B2CA9"/>
    <w:rsid w:val="00896654"/>
    <w:rsid w:val="00A53245"/>
    <w:rsid w:val="00B50384"/>
    <w:rsid w:val="00C374EB"/>
    <w:rsid w:val="00C81A5B"/>
    <w:rsid w:val="00D16E7C"/>
    <w:rsid w:val="00F64BDE"/>
    <w:rsid w:val="00F65615"/>
    <w:rsid w:val="00F860C3"/>
    <w:rsid w:val="00FE6EE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B276B7"/>
  <w15:chartTrackingRefBased/>
  <w15:docId w15:val="{78570391-844F-48DD-A3F9-BBA8792CF8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06FD2"/>
    <w:rPr>
      <w:kern w:val="0"/>
      <w14:ligatures w14:val="none"/>
    </w:rPr>
  </w:style>
  <w:style w:type="paragraph" w:styleId="Heading1">
    <w:name w:val="heading 1"/>
    <w:basedOn w:val="Normal"/>
    <w:next w:val="Normal"/>
    <w:link w:val="Heading1Char"/>
    <w:uiPriority w:val="9"/>
    <w:qFormat/>
    <w:rsid w:val="00406FD2"/>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406FD2"/>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406FD2"/>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406FD2"/>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406FD2"/>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406FD2"/>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406FD2"/>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406FD2"/>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406FD2"/>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06FD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406FD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406FD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406FD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406FD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406FD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406FD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406FD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406FD2"/>
    <w:rPr>
      <w:rFonts w:eastAsiaTheme="majorEastAsia" w:cstheme="majorBidi"/>
      <w:color w:val="272727" w:themeColor="text1" w:themeTint="D8"/>
    </w:rPr>
  </w:style>
  <w:style w:type="paragraph" w:styleId="Title">
    <w:name w:val="Title"/>
    <w:basedOn w:val="Normal"/>
    <w:next w:val="Normal"/>
    <w:link w:val="TitleChar"/>
    <w:uiPriority w:val="10"/>
    <w:qFormat/>
    <w:rsid w:val="00406FD2"/>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06FD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406FD2"/>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406FD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406FD2"/>
    <w:pPr>
      <w:spacing w:before="160"/>
      <w:jc w:val="center"/>
    </w:pPr>
    <w:rPr>
      <w:i/>
      <w:iCs/>
      <w:color w:val="404040" w:themeColor="text1" w:themeTint="BF"/>
    </w:rPr>
  </w:style>
  <w:style w:type="character" w:customStyle="1" w:styleId="QuoteChar">
    <w:name w:val="Quote Char"/>
    <w:basedOn w:val="DefaultParagraphFont"/>
    <w:link w:val="Quote"/>
    <w:uiPriority w:val="29"/>
    <w:rsid w:val="00406FD2"/>
    <w:rPr>
      <w:i/>
      <w:iCs/>
      <w:color w:val="404040" w:themeColor="text1" w:themeTint="BF"/>
    </w:rPr>
  </w:style>
  <w:style w:type="paragraph" w:styleId="ListParagraph">
    <w:name w:val="List Paragraph"/>
    <w:basedOn w:val="Normal"/>
    <w:uiPriority w:val="34"/>
    <w:qFormat/>
    <w:rsid w:val="00406FD2"/>
    <w:pPr>
      <w:ind w:left="720"/>
      <w:contextualSpacing/>
    </w:pPr>
  </w:style>
  <w:style w:type="character" w:styleId="IntenseEmphasis">
    <w:name w:val="Intense Emphasis"/>
    <w:basedOn w:val="DefaultParagraphFont"/>
    <w:uiPriority w:val="21"/>
    <w:qFormat/>
    <w:rsid w:val="00406FD2"/>
    <w:rPr>
      <w:i/>
      <w:iCs/>
      <w:color w:val="0F4761" w:themeColor="accent1" w:themeShade="BF"/>
    </w:rPr>
  </w:style>
  <w:style w:type="paragraph" w:styleId="IntenseQuote">
    <w:name w:val="Intense Quote"/>
    <w:basedOn w:val="Normal"/>
    <w:next w:val="Normal"/>
    <w:link w:val="IntenseQuoteChar"/>
    <w:uiPriority w:val="30"/>
    <w:qFormat/>
    <w:rsid w:val="00406FD2"/>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406FD2"/>
    <w:rPr>
      <w:i/>
      <w:iCs/>
      <w:color w:val="0F4761" w:themeColor="accent1" w:themeShade="BF"/>
    </w:rPr>
  </w:style>
  <w:style w:type="character" w:styleId="IntenseReference">
    <w:name w:val="Intense Reference"/>
    <w:basedOn w:val="DefaultParagraphFont"/>
    <w:uiPriority w:val="32"/>
    <w:qFormat/>
    <w:rsid w:val="00406FD2"/>
    <w:rPr>
      <w:b/>
      <w:bCs/>
      <w:smallCaps/>
      <w:color w:val="0F4761" w:themeColor="accent1" w:themeShade="BF"/>
      <w:spacing w:val="5"/>
    </w:rPr>
  </w:style>
  <w:style w:type="table" w:styleId="TableGrid">
    <w:name w:val="Table Grid"/>
    <w:basedOn w:val="TableNormal"/>
    <w:uiPriority w:val="39"/>
    <w:rsid w:val="00406FD2"/>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96654"/>
    <w:pPr>
      <w:tabs>
        <w:tab w:val="center" w:pos="4513"/>
        <w:tab w:val="right" w:pos="9026"/>
      </w:tabs>
      <w:spacing w:after="0" w:line="240" w:lineRule="auto"/>
    </w:pPr>
  </w:style>
  <w:style w:type="character" w:customStyle="1" w:styleId="HeaderChar">
    <w:name w:val="Header Char"/>
    <w:basedOn w:val="DefaultParagraphFont"/>
    <w:link w:val="Header"/>
    <w:uiPriority w:val="99"/>
    <w:rsid w:val="00896654"/>
    <w:rPr>
      <w:kern w:val="0"/>
      <w14:ligatures w14:val="none"/>
    </w:rPr>
  </w:style>
  <w:style w:type="paragraph" w:styleId="Footer">
    <w:name w:val="footer"/>
    <w:basedOn w:val="Normal"/>
    <w:link w:val="FooterChar"/>
    <w:uiPriority w:val="99"/>
    <w:unhideWhenUsed/>
    <w:rsid w:val="00896654"/>
    <w:pPr>
      <w:tabs>
        <w:tab w:val="center" w:pos="4513"/>
        <w:tab w:val="right" w:pos="9026"/>
      </w:tabs>
      <w:spacing w:after="0" w:line="240" w:lineRule="auto"/>
    </w:pPr>
  </w:style>
  <w:style w:type="character" w:customStyle="1" w:styleId="FooterChar">
    <w:name w:val="Footer Char"/>
    <w:basedOn w:val="DefaultParagraphFont"/>
    <w:link w:val="Footer"/>
    <w:uiPriority w:val="99"/>
    <w:rsid w:val="00896654"/>
    <w:rPr>
      <w:kern w:val="0"/>
      <w14:ligatures w14:val="none"/>
    </w:rPr>
  </w:style>
  <w:style w:type="paragraph" w:styleId="NoSpacing">
    <w:name w:val="No Spacing"/>
    <w:uiPriority w:val="1"/>
    <w:qFormat/>
    <w:rsid w:val="0034225E"/>
    <w:pPr>
      <w:spacing w:after="0" w:line="240" w:lineRule="auto"/>
    </w:pPr>
    <w:rPr>
      <w:kern w:val="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ustomXml" Target="ink/ink5.xml"/><Relationship Id="rId3" Type="http://schemas.openxmlformats.org/officeDocument/2006/relationships/settings" Target="settings.xml"/><Relationship Id="rId7" Type="http://schemas.openxmlformats.org/officeDocument/2006/relationships/customXml" Target="ink/ink1.xml"/><Relationship Id="rId12" Type="http://schemas.openxmlformats.org/officeDocument/2006/relationships/customXml" Target="ink/ink4.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customXml" Target="ink/ink3.xm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webSettings" Target="webSettings.xml"/><Relationship Id="rId9" Type="http://schemas.openxmlformats.org/officeDocument/2006/relationships/customXml" Target="ink/ink2.xml"/><Relationship Id="rId14" Type="http://schemas.openxmlformats.org/officeDocument/2006/relationships/header" Target="header1.xml"/></Relationships>
</file>

<file path=word/ink/ink1.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8.644"/>
    </inkml:context>
    <inkml:brush xml:id="br0">
      <inkml:brushProperty name="width" value="0.025" units="cm"/>
      <inkml:brushProperty name="height" value="0.025" units="cm"/>
    </inkml:brush>
  </inkml:definitions>
  <inkml:trace contextRef="#ctx0" brushRef="#br0">0 0 24575</inkml:trace>
</inkml:ink>
</file>

<file path=word/ink/ink2.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8:48.337"/>
    </inkml:context>
    <inkml:brush xml:id="br0">
      <inkml:brushProperty name="width" value="0.035" units="cm"/>
      <inkml:brushProperty name="height" value="0.035" units="cm"/>
    </inkml:brush>
  </inkml:definitions>
  <inkml:trace contextRef="#ctx0" brushRef="#br0">0 0 24575</inkml:trace>
</inkml:ink>
</file>

<file path=word/ink/ink3.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3.209"/>
    </inkml:context>
    <inkml:brush xml:id="br0">
      <inkml:brushProperty name="width" value="0.035" units="cm"/>
      <inkml:brushProperty name="height" value="0.035" units="cm"/>
    </inkml:brush>
  </inkml:definitions>
  <inkml:trace contextRef="#ctx0" brushRef="#br0">0 0 24575</inkml:trace>
</inkml:ink>
</file>

<file path=word/ink/ink4.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11.245"/>
    </inkml:context>
    <inkml:brush xml:id="br0">
      <inkml:brushProperty name="width" value="0.035" units="cm"/>
      <inkml:brushProperty name="height" value="0.035" units="cm"/>
    </inkml:brush>
  </inkml:definitions>
  <inkml:trace contextRef="#ctx0" brushRef="#br0">4 0 24575,'-4'0'0</inkml:trace>
</inkml:ink>
</file>

<file path=word/ink/ink5.xml><?xml version="1.0" encoding="utf-8"?>
<inkml:ink xmlns:inkml="http://www.w3.org/2003/InkML">
  <inkml:definitions>
    <inkml:context xml:id="ctx0">
      <inkml:inkSource xml:id="inkSrc0">
        <inkml:traceFormat>
          <inkml:channel name="X" type="integer" min="-2.14748E9" max="2.14748E9" units="cm"/>
          <inkml:channel name="Y" type="integer" min="-2.14748E9" max="2.14748E9" units="cm"/>
          <inkml:channel name="F" type="integer" max="32767" units="dev"/>
        </inkml:traceFormat>
        <inkml:channelProperties>
          <inkml:channelProperty channel="X" name="resolution" value="1000" units="1/cm"/>
          <inkml:channelProperty channel="Y" name="resolution" value="1000" units="1/cm"/>
          <inkml:channelProperty channel="F" name="resolution" value="0" units="1/dev"/>
        </inkml:channelProperties>
      </inkml:inkSource>
      <inkml:timestamp xml:id="ts0" timeString="2025-09-25T13:39:06.113"/>
    </inkml:context>
    <inkml:brush xml:id="br0">
      <inkml:brushProperty name="width" value="0.035" units="cm"/>
      <inkml:brushProperty name="height" value="0.035" units="cm"/>
    </inkml:brush>
  </inkml:definitions>
  <inkml:trace contextRef="#ctx0" brushRef="#br0">1 0 24575,'0'0'-8191</inkml:trace>
</inkml:ink>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3</Pages>
  <Words>676</Words>
  <Characters>3499</Characters>
  <Application>Microsoft Office Word</Application>
  <DocSecurity>0</DocSecurity>
  <Lines>124</Lines>
  <Paragraphs>115</Paragraphs>
  <ScaleCrop>false</ScaleCrop>
  <Company/>
  <LinksUpToDate>false</LinksUpToDate>
  <CharactersWithSpaces>4060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Plymtree Preschool</dc:creator>
  <cp:keywords/>
  <dc:description/>
  <cp:lastModifiedBy>Plymtree Preschool</cp:lastModifiedBy>
  <cp:revision>12</cp:revision>
  <dcterms:created xsi:type="dcterms:W3CDTF">2025-10-14T08:16:00Z</dcterms:created>
  <dcterms:modified xsi:type="dcterms:W3CDTF">2025-10-23T16:10:00Z</dcterms:modified>
</cp:coreProperties>
</file>